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094" w:rsidRDefault="005F0094">
      <w:pPr>
        <w:spacing w:line="360" w:lineRule="auto"/>
        <w:jc w:val="center"/>
        <w:rPr>
          <w:rFonts w:eastAsia="方正小标宋简体"/>
          <w:sz w:val="36"/>
          <w:szCs w:val="36"/>
        </w:rPr>
      </w:pPr>
      <w:bookmarkStart w:id="0" w:name="OLE_LINK1"/>
      <w:r>
        <w:rPr>
          <w:rFonts w:eastAsia="方正小标宋简体" w:hint="eastAsia"/>
          <w:sz w:val="36"/>
          <w:szCs w:val="36"/>
        </w:rPr>
        <w:t>中华人民共和国第十三届学生运动会</w:t>
      </w:r>
    </w:p>
    <w:p w:rsidR="005F0094" w:rsidRDefault="005F0094">
      <w:pPr>
        <w:spacing w:line="360" w:lineRule="auto"/>
        <w:jc w:val="center"/>
        <w:rPr>
          <w:rFonts w:eastAsia="方正小标宋简体"/>
          <w:sz w:val="36"/>
          <w:szCs w:val="36"/>
        </w:rPr>
      </w:pPr>
      <w:r>
        <w:rPr>
          <w:rFonts w:eastAsia="方正小标宋简体" w:hint="eastAsia"/>
          <w:sz w:val="36"/>
          <w:szCs w:val="36"/>
        </w:rPr>
        <w:t>乒乓球（大学组）</w:t>
      </w:r>
      <w:r w:rsidR="00917423">
        <w:rPr>
          <w:rFonts w:eastAsia="方正小标宋简体" w:hint="eastAsia"/>
          <w:sz w:val="36"/>
          <w:szCs w:val="36"/>
        </w:rPr>
        <w:t>决赛</w:t>
      </w:r>
      <w:r>
        <w:rPr>
          <w:rFonts w:eastAsia="方正小标宋简体" w:hint="eastAsia"/>
          <w:sz w:val="36"/>
          <w:szCs w:val="36"/>
        </w:rPr>
        <w:t>竞赛规程</w:t>
      </w:r>
    </w:p>
    <w:bookmarkEnd w:id="0"/>
    <w:p w:rsidR="005F0094" w:rsidRDefault="005F0094" w:rsidP="00DF3A48">
      <w:pPr>
        <w:spacing w:line="360" w:lineRule="auto"/>
        <w:ind w:firstLineChars="200" w:firstLine="640"/>
        <w:rPr>
          <w:rFonts w:eastAsia="黑体"/>
          <w:sz w:val="32"/>
          <w:szCs w:val="32"/>
        </w:rPr>
      </w:pPr>
      <w:r>
        <w:rPr>
          <w:rFonts w:eastAsia="黑体" w:hint="eastAsia"/>
          <w:sz w:val="32"/>
          <w:szCs w:val="32"/>
        </w:rPr>
        <w:t>一、主办单位</w:t>
      </w:r>
    </w:p>
    <w:p w:rsidR="005F0094" w:rsidRDefault="003B6C35" w:rsidP="00DF3A48">
      <w:pPr>
        <w:spacing w:line="360" w:lineRule="auto"/>
        <w:ind w:firstLineChars="200" w:firstLine="640"/>
        <w:rPr>
          <w:rFonts w:eastAsia="仿宋_GB2312" w:cs="仿宋_GB2312"/>
          <w:sz w:val="32"/>
          <w:szCs w:val="32"/>
        </w:rPr>
      </w:pPr>
      <w:r>
        <w:rPr>
          <w:rFonts w:eastAsia="仿宋_GB2312" w:cs="仿宋_GB2312" w:hint="eastAsia"/>
          <w:sz w:val="32"/>
          <w:szCs w:val="32"/>
        </w:rPr>
        <w:t>教育部、国家体育总局、共青团中央</w:t>
      </w:r>
    </w:p>
    <w:p w:rsidR="005F0094" w:rsidRDefault="005F0094" w:rsidP="00DF3A48">
      <w:pPr>
        <w:spacing w:line="360" w:lineRule="auto"/>
        <w:ind w:firstLineChars="200" w:firstLine="640"/>
        <w:rPr>
          <w:rFonts w:eastAsia="黑体"/>
          <w:sz w:val="32"/>
          <w:szCs w:val="32"/>
        </w:rPr>
      </w:pPr>
      <w:r>
        <w:rPr>
          <w:rFonts w:eastAsia="黑体" w:hint="eastAsia"/>
          <w:sz w:val="32"/>
          <w:szCs w:val="32"/>
        </w:rPr>
        <w:t>二、承办单位</w:t>
      </w:r>
    </w:p>
    <w:p w:rsidR="005F0094" w:rsidRDefault="003B6C35" w:rsidP="00DF3A48">
      <w:pPr>
        <w:spacing w:line="360" w:lineRule="auto"/>
        <w:ind w:firstLineChars="200" w:firstLine="640"/>
        <w:rPr>
          <w:rFonts w:eastAsia="仿宋_GB2312" w:cs="仿宋_GB2312"/>
          <w:sz w:val="32"/>
          <w:szCs w:val="32"/>
        </w:rPr>
      </w:pPr>
      <w:r>
        <w:rPr>
          <w:rFonts w:eastAsia="仿宋_GB2312" w:cs="仿宋_GB2312" w:hint="eastAsia"/>
          <w:sz w:val="32"/>
          <w:szCs w:val="32"/>
        </w:rPr>
        <w:t>浙江省人民政府</w:t>
      </w:r>
    </w:p>
    <w:p w:rsidR="005F0094" w:rsidRDefault="005F0094" w:rsidP="00DF3A48">
      <w:pPr>
        <w:spacing w:line="360" w:lineRule="auto"/>
        <w:ind w:firstLineChars="200" w:firstLine="640"/>
        <w:rPr>
          <w:rFonts w:eastAsia="黑体"/>
          <w:sz w:val="32"/>
          <w:szCs w:val="32"/>
        </w:rPr>
      </w:pPr>
      <w:r>
        <w:rPr>
          <w:rFonts w:eastAsia="黑体" w:hint="eastAsia"/>
          <w:sz w:val="32"/>
          <w:szCs w:val="32"/>
        </w:rPr>
        <w:t>三、协办单位</w:t>
      </w:r>
    </w:p>
    <w:p w:rsidR="005F0094" w:rsidRDefault="005F0094" w:rsidP="00DF3A48">
      <w:pPr>
        <w:spacing w:line="360" w:lineRule="auto"/>
        <w:ind w:firstLineChars="200" w:firstLine="640"/>
        <w:rPr>
          <w:rFonts w:eastAsia="仿宋_GB2312" w:cs="仿宋_GB2312"/>
          <w:sz w:val="32"/>
          <w:szCs w:val="32"/>
        </w:rPr>
      </w:pPr>
      <w:r>
        <w:rPr>
          <w:rFonts w:eastAsia="仿宋_GB2312" w:cs="仿宋_GB2312" w:hint="eastAsia"/>
          <w:sz w:val="32"/>
          <w:szCs w:val="32"/>
        </w:rPr>
        <w:t>中国大学生体育协会</w:t>
      </w:r>
    </w:p>
    <w:p w:rsidR="005F0094" w:rsidRDefault="005F0094" w:rsidP="00DF3A48">
      <w:pPr>
        <w:spacing w:line="360" w:lineRule="auto"/>
        <w:ind w:firstLineChars="200" w:firstLine="640"/>
        <w:rPr>
          <w:rFonts w:eastAsia="黑体"/>
          <w:sz w:val="32"/>
          <w:szCs w:val="32"/>
        </w:rPr>
      </w:pPr>
      <w:r>
        <w:rPr>
          <w:rFonts w:eastAsia="黑体" w:hint="eastAsia"/>
          <w:sz w:val="32"/>
          <w:szCs w:val="32"/>
        </w:rPr>
        <w:t>四、竞赛日期、地点</w:t>
      </w:r>
    </w:p>
    <w:p w:rsidR="005F0094" w:rsidRDefault="005F0094">
      <w:pPr>
        <w:spacing w:line="360" w:lineRule="auto"/>
        <w:ind w:firstLine="640"/>
        <w:rPr>
          <w:rFonts w:eastAsia="仿宋_GB2312"/>
          <w:sz w:val="32"/>
          <w:szCs w:val="32"/>
        </w:rPr>
      </w:pPr>
      <w:smartTag w:uri="urn:schemas-microsoft-com:office:smarttags" w:element="chsdate">
        <w:smartTagPr>
          <w:attr w:name="IsROCDate" w:val="False"/>
          <w:attr w:name="IsLunarDate" w:val="False"/>
          <w:attr w:name="Day" w:val="9"/>
          <w:attr w:name="Month" w:val="9"/>
          <w:attr w:name="Year" w:val="2017"/>
        </w:smartTagPr>
        <w:r>
          <w:rPr>
            <w:rFonts w:eastAsia="仿宋_GB2312"/>
            <w:sz w:val="32"/>
            <w:szCs w:val="32"/>
          </w:rPr>
          <w:t>2017</w:t>
        </w:r>
        <w:r>
          <w:rPr>
            <w:rFonts w:eastAsia="仿宋_GB2312" w:hint="eastAsia"/>
            <w:sz w:val="32"/>
            <w:szCs w:val="32"/>
          </w:rPr>
          <w:t>年</w:t>
        </w:r>
        <w:r>
          <w:rPr>
            <w:rFonts w:eastAsia="仿宋_GB2312"/>
            <w:sz w:val="32"/>
            <w:szCs w:val="32"/>
          </w:rPr>
          <w:t>9</w:t>
        </w:r>
        <w:r>
          <w:rPr>
            <w:rFonts w:eastAsia="仿宋_GB2312" w:hint="eastAsia"/>
            <w:sz w:val="32"/>
            <w:szCs w:val="32"/>
          </w:rPr>
          <w:t>月</w:t>
        </w:r>
        <w:r>
          <w:rPr>
            <w:rFonts w:eastAsia="仿宋_GB2312"/>
            <w:sz w:val="32"/>
            <w:szCs w:val="32"/>
          </w:rPr>
          <w:t>9</w:t>
        </w:r>
        <w:r>
          <w:rPr>
            <w:rFonts w:eastAsia="仿宋_GB2312" w:hint="eastAsia"/>
            <w:sz w:val="32"/>
            <w:szCs w:val="32"/>
          </w:rPr>
          <w:t>日</w:t>
        </w:r>
      </w:smartTag>
      <w:r>
        <w:rPr>
          <w:rFonts w:eastAsia="仿宋_GB2312"/>
          <w:sz w:val="32"/>
          <w:szCs w:val="32"/>
        </w:rPr>
        <w:t>—</w:t>
      </w:r>
      <w:smartTag w:uri="urn:schemas-microsoft-com:office:smarttags" w:element="chsdate">
        <w:smartTagPr>
          <w:attr w:name="IsROCDate" w:val="False"/>
          <w:attr w:name="IsLunarDate" w:val="False"/>
          <w:attr w:name="Day" w:val="15"/>
          <w:attr w:name="Month" w:val="9"/>
          <w:attr w:name="Year" w:val="2017"/>
        </w:smartTagPr>
        <w:r>
          <w:rPr>
            <w:rFonts w:eastAsia="仿宋_GB2312"/>
            <w:sz w:val="32"/>
            <w:szCs w:val="32"/>
          </w:rPr>
          <w:t>9</w:t>
        </w:r>
        <w:r>
          <w:rPr>
            <w:rFonts w:eastAsia="仿宋_GB2312" w:hint="eastAsia"/>
            <w:sz w:val="32"/>
            <w:szCs w:val="32"/>
          </w:rPr>
          <w:t>月</w:t>
        </w:r>
        <w:r>
          <w:rPr>
            <w:rFonts w:eastAsia="仿宋_GB2312"/>
            <w:sz w:val="32"/>
            <w:szCs w:val="32"/>
          </w:rPr>
          <w:t>15</w:t>
        </w:r>
        <w:r>
          <w:rPr>
            <w:rFonts w:eastAsia="仿宋_GB2312" w:hint="eastAsia"/>
            <w:sz w:val="32"/>
            <w:szCs w:val="32"/>
          </w:rPr>
          <w:t>日</w:t>
        </w:r>
      </w:smartTag>
      <w:r w:rsidR="003B6C35">
        <w:rPr>
          <w:rFonts w:eastAsia="仿宋_GB2312" w:hint="eastAsia"/>
          <w:sz w:val="32"/>
          <w:szCs w:val="32"/>
        </w:rPr>
        <w:t>在浙江旅游职业学院举行</w:t>
      </w:r>
    </w:p>
    <w:p w:rsidR="005F0094" w:rsidRDefault="005F0094">
      <w:pPr>
        <w:spacing w:line="360" w:lineRule="auto"/>
        <w:ind w:firstLine="640"/>
        <w:rPr>
          <w:rFonts w:eastAsia="黑体"/>
          <w:sz w:val="32"/>
          <w:szCs w:val="32"/>
        </w:rPr>
      </w:pPr>
      <w:r>
        <w:rPr>
          <w:rFonts w:eastAsia="黑体" w:hint="eastAsia"/>
          <w:sz w:val="32"/>
          <w:szCs w:val="32"/>
        </w:rPr>
        <w:t>五、竞赛项目</w:t>
      </w:r>
    </w:p>
    <w:p w:rsidR="005F0094" w:rsidRDefault="005F0094" w:rsidP="00DF3A48">
      <w:pPr>
        <w:spacing w:line="360" w:lineRule="auto"/>
        <w:ind w:firstLineChars="200" w:firstLine="640"/>
        <w:rPr>
          <w:rFonts w:eastAsia="仿宋_GB2312"/>
          <w:sz w:val="32"/>
          <w:szCs w:val="32"/>
        </w:rPr>
      </w:pPr>
      <w:r>
        <w:rPr>
          <w:rFonts w:eastAsia="仿宋_GB2312" w:hint="eastAsia"/>
          <w:sz w:val="32"/>
          <w:szCs w:val="32"/>
        </w:rPr>
        <w:t>男子团</w:t>
      </w:r>
      <w:r w:rsidR="003B6C35">
        <w:rPr>
          <w:rFonts w:eastAsia="仿宋_GB2312" w:hint="eastAsia"/>
          <w:sz w:val="32"/>
          <w:szCs w:val="32"/>
        </w:rPr>
        <w:t>体、女子团体、男子单打、女子单打、男子双打、女子双打、混合双打</w:t>
      </w:r>
    </w:p>
    <w:p w:rsidR="005F0094" w:rsidRDefault="005F0094">
      <w:pPr>
        <w:spacing w:line="360" w:lineRule="auto"/>
        <w:ind w:firstLine="640"/>
        <w:rPr>
          <w:rFonts w:eastAsia="黑体"/>
          <w:sz w:val="32"/>
          <w:szCs w:val="32"/>
        </w:rPr>
      </w:pPr>
      <w:r>
        <w:rPr>
          <w:rFonts w:eastAsia="黑体" w:hint="eastAsia"/>
          <w:sz w:val="32"/>
          <w:szCs w:val="32"/>
        </w:rPr>
        <w:t>六、参加单位</w:t>
      </w:r>
    </w:p>
    <w:p w:rsidR="005F0094" w:rsidRDefault="003B6C35" w:rsidP="00DF3A48">
      <w:pPr>
        <w:spacing w:line="360" w:lineRule="auto"/>
        <w:ind w:firstLineChars="200" w:firstLine="640"/>
        <w:rPr>
          <w:rFonts w:eastAsia="仿宋_GB2312"/>
          <w:sz w:val="32"/>
          <w:szCs w:val="32"/>
        </w:rPr>
      </w:pPr>
      <w:r>
        <w:rPr>
          <w:rFonts w:eastAsia="仿宋_GB2312" w:hint="eastAsia"/>
          <w:sz w:val="32"/>
          <w:szCs w:val="32"/>
        </w:rPr>
        <w:t>获得决赛资格的各有关单位</w:t>
      </w:r>
    </w:p>
    <w:p w:rsidR="005F0094" w:rsidRDefault="005F0094">
      <w:pPr>
        <w:spacing w:line="360" w:lineRule="auto"/>
        <w:ind w:firstLine="640"/>
        <w:rPr>
          <w:rFonts w:eastAsia="黑体"/>
          <w:sz w:val="32"/>
          <w:szCs w:val="32"/>
        </w:rPr>
      </w:pPr>
      <w:r>
        <w:rPr>
          <w:rFonts w:eastAsia="黑体" w:hint="eastAsia"/>
          <w:sz w:val="32"/>
          <w:szCs w:val="32"/>
        </w:rPr>
        <w:t>七、运动员资格</w:t>
      </w:r>
    </w:p>
    <w:p w:rsidR="005F0094" w:rsidRDefault="005F0094" w:rsidP="00DF3A48">
      <w:pPr>
        <w:spacing w:line="360" w:lineRule="auto"/>
        <w:ind w:firstLineChars="200" w:firstLine="643"/>
        <w:rPr>
          <w:rFonts w:eastAsia="楷体_GB2312"/>
          <w:b/>
          <w:sz w:val="32"/>
          <w:szCs w:val="32"/>
        </w:rPr>
      </w:pPr>
      <w:r>
        <w:rPr>
          <w:rFonts w:eastAsia="楷体_GB2312" w:hint="eastAsia"/>
          <w:b/>
          <w:sz w:val="32"/>
          <w:szCs w:val="32"/>
        </w:rPr>
        <w:t>（一）基本条件</w:t>
      </w:r>
    </w:p>
    <w:p w:rsidR="005F0094" w:rsidRDefault="005F0094" w:rsidP="00DF3A48">
      <w:pPr>
        <w:spacing w:line="360" w:lineRule="auto"/>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中华人民共和国公民。</w:t>
      </w:r>
    </w:p>
    <w:p w:rsidR="005F0094" w:rsidRDefault="005F0094" w:rsidP="00DF3A48">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具有所代表省（区、市）的学校正式学籍的全日制在校、在读的高等学校的学生（以报名时间为准）。成人高等教育系列的学生不得报名。</w:t>
      </w:r>
    </w:p>
    <w:p w:rsidR="005F0094" w:rsidRDefault="005F0094" w:rsidP="00DF3A48">
      <w:pPr>
        <w:spacing w:line="360" w:lineRule="auto"/>
        <w:ind w:firstLineChars="200" w:firstLine="640"/>
        <w:rPr>
          <w:rFonts w:eastAsia="仿宋_GB2312" w:cs="仿宋_GB2312"/>
          <w:sz w:val="32"/>
          <w:szCs w:val="32"/>
        </w:rPr>
      </w:pPr>
      <w:r>
        <w:rPr>
          <w:rFonts w:eastAsia="仿宋_GB2312" w:cs="仿宋_GB2312"/>
          <w:sz w:val="32"/>
          <w:szCs w:val="32"/>
        </w:rPr>
        <w:t>3.</w:t>
      </w:r>
      <w:r>
        <w:rPr>
          <w:rFonts w:eastAsia="仿宋_GB2312" w:cs="仿宋_GB2312" w:hint="eastAsia"/>
          <w:sz w:val="32"/>
          <w:szCs w:val="32"/>
        </w:rPr>
        <w:t>遵守学生守则、运动员守则和有关反兴奋剂的管理规</w:t>
      </w:r>
      <w:r>
        <w:rPr>
          <w:rFonts w:eastAsia="仿宋_GB2312" w:cs="仿宋_GB2312" w:hint="eastAsia"/>
          <w:sz w:val="32"/>
          <w:szCs w:val="32"/>
        </w:rPr>
        <w:lastRenderedPageBreak/>
        <w:t>定。</w:t>
      </w:r>
    </w:p>
    <w:p w:rsidR="005F0094" w:rsidRDefault="005F0094" w:rsidP="00DF3A48">
      <w:pPr>
        <w:spacing w:line="360" w:lineRule="auto"/>
        <w:ind w:firstLineChars="200" w:firstLine="640"/>
        <w:rPr>
          <w:rFonts w:eastAsia="仿宋"/>
          <w:sz w:val="32"/>
          <w:szCs w:val="32"/>
        </w:rPr>
      </w:pPr>
      <w:r>
        <w:rPr>
          <w:rFonts w:eastAsia="仿宋_GB2312" w:cs="仿宋_GB2312"/>
          <w:sz w:val="32"/>
          <w:szCs w:val="32"/>
        </w:rPr>
        <w:t>4.</w:t>
      </w:r>
      <w:r>
        <w:rPr>
          <w:rFonts w:eastAsia="仿宋_GB2312" w:cs="仿宋_GB2312" w:hint="eastAsia"/>
          <w:sz w:val="32"/>
          <w:szCs w:val="32"/>
        </w:rPr>
        <w:t>经二级以上医院检查，证明身体健康。</w:t>
      </w:r>
    </w:p>
    <w:p w:rsidR="005F0094" w:rsidRDefault="005F0094" w:rsidP="00DF3A48">
      <w:pPr>
        <w:spacing w:line="360" w:lineRule="auto"/>
        <w:ind w:firstLineChars="200" w:firstLine="643"/>
        <w:rPr>
          <w:rFonts w:eastAsia="楷体_GB2312"/>
          <w:b/>
          <w:sz w:val="32"/>
          <w:szCs w:val="32"/>
        </w:rPr>
      </w:pPr>
      <w:r>
        <w:rPr>
          <w:rFonts w:eastAsia="楷体_GB2312" w:hint="eastAsia"/>
          <w:b/>
          <w:sz w:val="32"/>
          <w:szCs w:val="32"/>
        </w:rPr>
        <w:t>（二）特殊规定</w:t>
      </w:r>
    </w:p>
    <w:p w:rsidR="005F0094" w:rsidRDefault="005F0094" w:rsidP="00DF3A48">
      <w:pPr>
        <w:spacing w:line="360" w:lineRule="auto"/>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有关年龄要求。参加大学组的运动员年龄为</w:t>
      </w:r>
      <w:smartTag w:uri="urn:schemas-microsoft-com:office:smarttags" w:element="chsdate">
        <w:smartTagPr>
          <w:attr w:name="IsROCDate" w:val="False"/>
          <w:attr w:name="IsLunarDate" w:val="False"/>
          <w:attr w:name="Day" w:val="1"/>
          <w:attr w:name="Month" w:val="9"/>
          <w:attr w:name="Year" w:val="1988"/>
        </w:smartTagPr>
        <w:r>
          <w:rPr>
            <w:rFonts w:eastAsia="仿宋_GB2312" w:cs="仿宋_GB2312"/>
            <w:sz w:val="32"/>
            <w:szCs w:val="32"/>
          </w:rPr>
          <w:t>1988</w:t>
        </w:r>
        <w:r>
          <w:rPr>
            <w:rFonts w:eastAsia="仿宋_GB2312" w:cs="仿宋_GB2312" w:hint="eastAsia"/>
            <w:sz w:val="32"/>
            <w:szCs w:val="32"/>
          </w:rPr>
          <w:t>年</w:t>
        </w:r>
        <w:r>
          <w:rPr>
            <w:rFonts w:eastAsia="仿宋_GB2312" w:cs="仿宋_GB2312"/>
            <w:sz w:val="32"/>
            <w:szCs w:val="32"/>
          </w:rPr>
          <w:t>9</w:t>
        </w:r>
        <w:r>
          <w:rPr>
            <w:rFonts w:eastAsia="仿宋_GB2312" w:cs="仿宋_GB2312" w:hint="eastAsia"/>
            <w:sz w:val="32"/>
            <w:szCs w:val="32"/>
          </w:rPr>
          <w:t>月</w:t>
        </w:r>
        <w:r>
          <w:rPr>
            <w:rFonts w:eastAsia="仿宋_GB2312" w:cs="仿宋_GB2312"/>
            <w:sz w:val="32"/>
            <w:szCs w:val="32"/>
          </w:rPr>
          <w:t>1</w:t>
        </w:r>
        <w:r>
          <w:rPr>
            <w:rFonts w:eastAsia="仿宋_GB2312" w:cs="仿宋_GB2312" w:hint="eastAsia"/>
            <w:sz w:val="32"/>
            <w:szCs w:val="32"/>
          </w:rPr>
          <w:t>日</w:t>
        </w:r>
      </w:smartTag>
      <w:r>
        <w:rPr>
          <w:rFonts w:eastAsia="仿宋_GB2312" w:cs="仿宋_GB2312" w:hint="eastAsia"/>
          <w:sz w:val="32"/>
          <w:szCs w:val="32"/>
        </w:rPr>
        <w:t>至</w:t>
      </w:r>
      <w:smartTag w:uri="urn:schemas-microsoft-com:office:smarttags" w:element="chsdate">
        <w:smartTagPr>
          <w:attr w:name="IsROCDate" w:val="False"/>
          <w:attr w:name="IsLunarDate" w:val="False"/>
          <w:attr w:name="Day" w:val="31"/>
          <w:attr w:name="Month" w:val="8"/>
          <w:attr w:name="Year" w:val="1998"/>
        </w:smartTagPr>
        <w:r>
          <w:rPr>
            <w:rFonts w:eastAsia="仿宋_GB2312" w:cs="仿宋_GB2312"/>
            <w:sz w:val="32"/>
            <w:szCs w:val="32"/>
          </w:rPr>
          <w:t>1998</w:t>
        </w:r>
        <w:r>
          <w:rPr>
            <w:rFonts w:eastAsia="仿宋_GB2312" w:cs="仿宋_GB2312" w:hint="eastAsia"/>
            <w:sz w:val="32"/>
            <w:szCs w:val="32"/>
          </w:rPr>
          <w:t>年</w:t>
        </w:r>
        <w:r>
          <w:rPr>
            <w:rFonts w:eastAsia="仿宋_GB2312" w:cs="仿宋_GB2312"/>
            <w:sz w:val="32"/>
            <w:szCs w:val="32"/>
          </w:rPr>
          <w:t>8</w:t>
        </w:r>
        <w:r>
          <w:rPr>
            <w:rFonts w:eastAsia="仿宋_GB2312" w:cs="仿宋_GB2312" w:hint="eastAsia"/>
            <w:sz w:val="32"/>
            <w:szCs w:val="32"/>
          </w:rPr>
          <w:t>月</w:t>
        </w:r>
        <w:r>
          <w:rPr>
            <w:rFonts w:eastAsia="仿宋_GB2312" w:cs="仿宋_GB2312"/>
            <w:sz w:val="32"/>
            <w:szCs w:val="32"/>
          </w:rPr>
          <w:t>31</w:t>
        </w:r>
        <w:r>
          <w:rPr>
            <w:rFonts w:eastAsia="仿宋_GB2312" w:cs="仿宋_GB2312" w:hint="eastAsia"/>
            <w:sz w:val="32"/>
            <w:szCs w:val="32"/>
          </w:rPr>
          <w:t>日</w:t>
        </w:r>
      </w:smartTag>
      <w:r>
        <w:rPr>
          <w:rFonts w:eastAsia="仿宋_GB2312" w:cs="仿宋_GB2312" w:hint="eastAsia"/>
          <w:sz w:val="32"/>
          <w:szCs w:val="32"/>
        </w:rPr>
        <w:t>间出生者。</w:t>
      </w:r>
    </w:p>
    <w:p w:rsidR="005F0094" w:rsidRDefault="005F0094" w:rsidP="00DF3A48">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有关限制性赛事。</w:t>
      </w:r>
      <w:r>
        <w:rPr>
          <w:rFonts w:eastAsia="仿宋_GB2312" w:hint="eastAsia"/>
          <w:sz w:val="32"/>
          <w:szCs w:val="32"/>
        </w:rPr>
        <w:t>凡曾代表各省（区、市）、俱乐部、行业体协、企业参加过中国乒乓球俱乐部超级联赛、中国乒乓球甲</w:t>
      </w:r>
      <w:r>
        <w:rPr>
          <w:rFonts w:eastAsia="仿宋_GB2312"/>
          <w:sz w:val="32"/>
          <w:szCs w:val="32"/>
        </w:rPr>
        <w:t>A</w:t>
      </w:r>
      <w:r>
        <w:rPr>
          <w:rFonts w:eastAsia="仿宋_GB2312" w:hint="eastAsia"/>
          <w:sz w:val="32"/>
          <w:szCs w:val="32"/>
        </w:rPr>
        <w:t>联赛、全国青年乒乓球锦标赛、全国乒乓球锦标赛、参加其他国家和地区职业俱乐部所组织的职业比赛的运动员</w:t>
      </w:r>
      <w:r>
        <w:rPr>
          <w:rFonts w:eastAsia="仿宋_GB2312"/>
          <w:sz w:val="32"/>
          <w:szCs w:val="32"/>
        </w:rPr>
        <w:t>(</w:t>
      </w:r>
      <w:r>
        <w:rPr>
          <w:rFonts w:eastAsia="仿宋_GB2312" w:hint="eastAsia"/>
          <w:sz w:val="32"/>
          <w:szCs w:val="32"/>
        </w:rPr>
        <w:t>以上秩序册为准</w:t>
      </w:r>
      <w:r>
        <w:rPr>
          <w:rFonts w:eastAsia="仿宋_GB2312"/>
          <w:sz w:val="32"/>
          <w:szCs w:val="32"/>
        </w:rPr>
        <w:t>)</w:t>
      </w:r>
      <w:r>
        <w:rPr>
          <w:rFonts w:eastAsia="仿宋_GB2312" w:hint="eastAsia"/>
          <w:sz w:val="32"/>
          <w:szCs w:val="32"/>
        </w:rPr>
        <w:t>，不得报名参加乒乓球项目（大学组）的比赛，但中学阶段以学校名义参赛和入大学后参加限制性赛事的运动员不受此限，须在报名时标注。</w:t>
      </w:r>
    </w:p>
    <w:p w:rsidR="005F0094" w:rsidRDefault="005F0094">
      <w:pPr>
        <w:spacing w:line="360" w:lineRule="auto"/>
        <w:ind w:firstLine="640"/>
        <w:rPr>
          <w:rFonts w:eastAsia="黑体"/>
          <w:sz w:val="32"/>
          <w:szCs w:val="32"/>
        </w:rPr>
      </w:pPr>
      <w:r>
        <w:rPr>
          <w:rFonts w:eastAsia="黑体" w:hint="eastAsia"/>
          <w:sz w:val="32"/>
          <w:szCs w:val="32"/>
        </w:rPr>
        <w:t>八、参加办法</w:t>
      </w:r>
    </w:p>
    <w:p w:rsidR="005F0094" w:rsidRDefault="005F0094" w:rsidP="0079694C">
      <w:pPr>
        <w:spacing w:line="360" w:lineRule="auto"/>
        <w:ind w:firstLineChars="200" w:firstLine="640"/>
        <w:rPr>
          <w:rFonts w:eastAsia="仿宋_GB2312" w:cs="仿宋_GB2312"/>
          <w:sz w:val="32"/>
          <w:szCs w:val="32"/>
        </w:rPr>
      </w:pPr>
      <w:bookmarkStart w:id="1" w:name="OLE_LINK2"/>
      <w:bookmarkStart w:id="2" w:name="OLE_LINK3"/>
      <w:r>
        <w:rPr>
          <w:rFonts w:eastAsia="仿宋_GB2312" w:cs="仿宋_GB2312"/>
          <w:sz w:val="32"/>
          <w:szCs w:val="32"/>
        </w:rPr>
        <w:t>1.</w:t>
      </w:r>
      <w:r>
        <w:rPr>
          <w:rFonts w:eastAsia="仿宋_GB2312" w:cs="仿宋_GB2312" w:hint="eastAsia"/>
          <w:sz w:val="32"/>
          <w:szCs w:val="32"/>
        </w:rPr>
        <w:t>每队可报领队</w:t>
      </w:r>
      <w:r>
        <w:rPr>
          <w:rFonts w:eastAsia="仿宋_GB2312" w:cs="仿宋_GB2312"/>
          <w:sz w:val="32"/>
          <w:szCs w:val="32"/>
        </w:rPr>
        <w:t>1</w:t>
      </w:r>
      <w:r>
        <w:rPr>
          <w:rFonts w:eastAsia="仿宋_GB2312" w:cs="仿宋_GB2312" w:hint="eastAsia"/>
          <w:sz w:val="32"/>
          <w:szCs w:val="32"/>
        </w:rPr>
        <w:t>人，教练员</w:t>
      </w:r>
      <w:r>
        <w:rPr>
          <w:rFonts w:eastAsia="仿宋_GB2312" w:cs="仿宋_GB2312"/>
          <w:sz w:val="32"/>
          <w:szCs w:val="32"/>
        </w:rPr>
        <w:t>2</w:t>
      </w:r>
      <w:r>
        <w:rPr>
          <w:rFonts w:eastAsia="仿宋_GB2312" w:cs="仿宋_GB2312" w:hint="eastAsia"/>
          <w:sz w:val="32"/>
          <w:szCs w:val="32"/>
        </w:rPr>
        <w:t>人。</w:t>
      </w:r>
    </w:p>
    <w:p w:rsidR="005F0094" w:rsidRDefault="005F0094" w:rsidP="00DF3A48">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凡是参加乒乓球项目（大学组）</w:t>
      </w:r>
      <w:r w:rsidR="00917423">
        <w:rPr>
          <w:rFonts w:eastAsia="仿宋_GB2312" w:cs="仿宋_GB2312" w:hint="eastAsia"/>
          <w:sz w:val="32"/>
          <w:szCs w:val="32"/>
        </w:rPr>
        <w:t>决赛</w:t>
      </w:r>
      <w:r>
        <w:rPr>
          <w:rFonts w:eastAsia="仿宋_GB2312" w:cs="仿宋_GB2312" w:hint="eastAsia"/>
          <w:sz w:val="32"/>
          <w:szCs w:val="32"/>
        </w:rPr>
        <w:t>比赛的运动员，</w:t>
      </w:r>
      <w:bookmarkEnd w:id="1"/>
      <w:bookmarkEnd w:id="2"/>
      <w:r>
        <w:rPr>
          <w:rFonts w:eastAsia="仿宋_GB2312" w:cs="仿宋_GB2312" w:hint="eastAsia"/>
          <w:sz w:val="32"/>
          <w:szCs w:val="32"/>
        </w:rPr>
        <w:t>必须是通过预赛取得决赛资格的运动员，否则不允许参加</w:t>
      </w:r>
      <w:r w:rsidR="00917423">
        <w:rPr>
          <w:rFonts w:eastAsia="仿宋_GB2312" w:cs="仿宋_GB2312" w:hint="eastAsia"/>
          <w:sz w:val="32"/>
          <w:szCs w:val="32"/>
        </w:rPr>
        <w:t>决赛</w:t>
      </w:r>
      <w:r>
        <w:rPr>
          <w:rFonts w:eastAsia="仿宋_GB2312" w:cs="仿宋_GB2312" w:hint="eastAsia"/>
          <w:sz w:val="32"/>
          <w:szCs w:val="32"/>
        </w:rPr>
        <w:t>的比赛。</w:t>
      </w:r>
    </w:p>
    <w:p w:rsidR="005F0094" w:rsidRDefault="005F0094" w:rsidP="00DF3A48">
      <w:pPr>
        <w:spacing w:line="360" w:lineRule="auto"/>
        <w:ind w:firstLineChars="200" w:firstLine="640"/>
        <w:rPr>
          <w:rFonts w:eastAsia="黑体"/>
          <w:sz w:val="32"/>
          <w:szCs w:val="32"/>
        </w:rPr>
      </w:pPr>
      <w:r>
        <w:rPr>
          <w:rFonts w:eastAsia="黑体" w:hint="eastAsia"/>
          <w:sz w:val="32"/>
          <w:szCs w:val="32"/>
        </w:rPr>
        <w:t>九、竞赛办法</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hint="eastAsia"/>
          <w:sz w:val="32"/>
          <w:szCs w:val="32"/>
        </w:rPr>
        <w:t>（一）执行中国乒乓球协会审定的《乒乓球竞赛规则》。</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hint="eastAsia"/>
          <w:sz w:val="32"/>
          <w:szCs w:val="32"/>
        </w:rPr>
        <w:t>（二）团体比赛</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第一阶段分</w:t>
      </w:r>
      <w:r>
        <w:rPr>
          <w:rFonts w:eastAsia="仿宋_GB2312"/>
          <w:sz w:val="32"/>
          <w:szCs w:val="32"/>
        </w:rPr>
        <w:t>A</w:t>
      </w:r>
      <w:r>
        <w:rPr>
          <w:rFonts w:eastAsia="仿宋_GB2312" w:hint="eastAsia"/>
          <w:sz w:val="32"/>
          <w:szCs w:val="32"/>
        </w:rPr>
        <w:t>、</w:t>
      </w:r>
      <w:r>
        <w:rPr>
          <w:rFonts w:eastAsia="仿宋_GB2312"/>
          <w:sz w:val="32"/>
          <w:szCs w:val="32"/>
        </w:rPr>
        <w:t>B</w:t>
      </w:r>
      <w:r>
        <w:rPr>
          <w:rFonts w:eastAsia="仿宋_GB2312" w:hint="eastAsia"/>
          <w:sz w:val="32"/>
          <w:szCs w:val="32"/>
        </w:rPr>
        <w:t>两组采用单循环制进行比赛。第二阶段各小组前二名进行交叉淘汰赛及附加赛，决出</w:t>
      </w:r>
      <w:r>
        <w:rPr>
          <w:rFonts w:eastAsia="仿宋_GB2312"/>
          <w:sz w:val="32"/>
          <w:szCs w:val="32"/>
        </w:rPr>
        <w:t>1</w:t>
      </w:r>
      <w:r>
        <w:rPr>
          <w:rFonts w:eastAsia="仿宋_GB2312" w:hint="eastAsia"/>
          <w:sz w:val="32"/>
          <w:szCs w:val="32"/>
        </w:rPr>
        <w:t>至</w:t>
      </w:r>
      <w:r>
        <w:rPr>
          <w:rFonts w:eastAsia="仿宋_GB2312"/>
          <w:sz w:val="32"/>
          <w:szCs w:val="32"/>
        </w:rPr>
        <w:t>4</w:t>
      </w:r>
      <w:r>
        <w:rPr>
          <w:rFonts w:eastAsia="仿宋_GB2312" w:hint="eastAsia"/>
          <w:sz w:val="32"/>
          <w:szCs w:val="32"/>
        </w:rPr>
        <w:t>名；其</w:t>
      </w:r>
      <w:r>
        <w:rPr>
          <w:rFonts w:eastAsia="仿宋_GB2312" w:hint="eastAsia"/>
          <w:sz w:val="32"/>
          <w:szCs w:val="32"/>
        </w:rPr>
        <w:lastRenderedPageBreak/>
        <w:t>余各队进行同名次赛，决出所有名次。</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sz w:val="32"/>
          <w:szCs w:val="32"/>
        </w:rPr>
        <w:t>2.</w:t>
      </w:r>
      <w:r>
        <w:rPr>
          <w:rFonts w:eastAsia="仿宋_GB2312" w:hint="eastAsia"/>
          <w:sz w:val="32"/>
          <w:szCs w:val="32"/>
        </w:rPr>
        <w:t>男、女团体赛均采用斯韦思林杯赛制，比赛次序为：</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w:t>
      </w:r>
      <w:r>
        <w:rPr>
          <w:rFonts w:eastAsia="仿宋_GB2312"/>
          <w:sz w:val="32"/>
          <w:szCs w:val="32"/>
        </w:rPr>
        <w:t xml:space="preserve">A——X  </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hint="eastAsia"/>
          <w:sz w:val="32"/>
          <w:szCs w:val="32"/>
        </w:rPr>
        <w:t>（</w:t>
      </w:r>
      <w:r>
        <w:rPr>
          <w:rFonts w:eastAsia="仿宋_GB2312"/>
          <w:sz w:val="32"/>
          <w:szCs w:val="32"/>
        </w:rPr>
        <w:t>2</w:t>
      </w:r>
      <w:r>
        <w:rPr>
          <w:rFonts w:eastAsia="仿宋_GB2312" w:hint="eastAsia"/>
          <w:sz w:val="32"/>
          <w:szCs w:val="32"/>
        </w:rPr>
        <w:t>）</w:t>
      </w:r>
      <w:r>
        <w:rPr>
          <w:rFonts w:eastAsia="仿宋_GB2312"/>
          <w:sz w:val="32"/>
          <w:szCs w:val="32"/>
        </w:rPr>
        <w:t xml:space="preserve">B——Y </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hint="eastAsia"/>
          <w:sz w:val="32"/>
          <w:szCs w:val="32"/>
        </w:rPr>
        <w:t>（</w:t>
      </w:r>
      <w:r>
        <w:rPr>
          <w:rFonts w:eastAsia="仿宋_GB2312"/>
          <w:sz w:val="32"/>
          <w:szCs w:val="32"/>
        </w:rPr>
        <w:t>3</w:t>
      </w:r>
      <w:r>
        <w:rPr>
          <w:rFonts w:eastAsia="仿宋_GB2312" w:hint="eastAsia"/>
          <w:sz w:val="32"/>
          <w:szCs w:val="32"/>
        </w:rPr>
        <w:t>）</w:t>
      </w:r>
      <w:r>
        <w:rPr>
          <w:rFonts w:eastAsia="仿宋_GB2312"/>
          <w:sz w:val="32"/>
          <w:szCs w:val="32"/>
        </w:rPr>
        <w:t xml:space="preserve">C——Z </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hint="eastAsia"/>
          <w:sz w:val="32"/>
          <w:szCs w:val="32"/>
        </w:rPr>
        <w:t>（</w:t>
      </w:r>
      <w:r>
        <w:rPr>
          <w:rFonts w:eastAsia="仿宋_GB2312"/>
          <w:sz w:val="32"/>
          <w:szCs w:val="32"/>
        </w:rPr>
        <w:t>4</w:t>
      </w:r>
      <w:r>
        <w:rPr>
          <w:rFonts w:eastAsia="仿宋_GB2312" w:hint="eastAsia"/>
          <w:sz w:val="32"/>
          <w:szCs w:val="32"/>
        </w:rPr>
        <w:t>）</w:t>
      </w:r>
      <w:r>
        <w:rPr>
          <w:rFonts w:eastAsia="仿宋_GB2312"/>
          <w:sz w:val="32"/>
          <w:szCs w:val="32"/>
        </w:rPr>
        <w:t xml:space="preserve">A——Y  </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hint="eastAsia"/>
          <w:sz w:val="32"/>
          <w:szCs w:val="32"/>
        </w:rPr>
        <w:t>（</w:t>
      </w:r>
      <w:r>
        <w:rPr>
          <w:rFonts w:eastAsia="仿宋_GB2312"/>
          <w:sz w:val="32"/>
          <w:szCs w:val="32"/>
        </w:rPr>
        <w:t>5</w:t>
      </w:r>
      <w:r>
        <w:rPr>
          <w:rFonts w:eastAsia="仿宋_GB2312" w:hint="eastAsia"/>
          <w:sz w:val="32"/>
          <w:szCs w:val="32"/>
        </w:rPr>
        <w:t>）</w:t>
      </w:r>
      <w:r>
        <w:rPr>
          <w:rFonts w:eastAsia="仿宋_GB2312"/>
          <w:sz w:val="32"/>
          <w:szCs w:val="32"/>
        </w:rPr>
        <w:t xml:space="preserve">B——X   </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sz w:val="32"/>
          <w:szCs w:val="32"/>
        </w:rPr>
        <w:t>3.</w:t>
      </w:r>
      <w:r>
        <w:rPr>
          <w:rFonts w:eastAsia="仿宋_GB2312" w:hint="eastAsia"/>
          <w:sz w:val="32"/>
          <w:szCs w:val="32"/>
        </w:rPr>
        <w:t>团体比赛</w:t>
      </w:r>
      <w:r>
        <w:rPr>
          <w:rFonts w:eastAsia="仿宋_GB2312"/>
          <w:sz w:val="32"/>
          <w:szCs w:val="32"/>
        </w:rPr>
        <w:t>5</w:t>
      </w:r>
      <w:r>
        <w:rPr>
          <w:rFonts w:eastAsia="仿宋_GB2312" w:hint="eastAsia"/>
          <w:sz w:val="32"/>
          <w:szCs w:val="32"/>
        </w:rPr>
        <w:t>场</w:t>
      </w:r>
      <w:r>
        <w:rPr>
          <w:rFonts w:eastAsia="仿宋_GB2312"/>
          <w:sz w:val="32"/>
          <w:szCs w:val="32"/>
        </w:rPr>
        <w:t>3</w:t>
      </w:r>
      <w:r>
        <w:rPr>
          <w:rFonts w:eastAsia="仿宋_GB2312" w:hint="eastAsia"/>
          <w:sz w:val="32"/>
          <w:szCs w:val="32"/>
        </w:rPr>
        <w:t>胜，每场</w:t>
      </w:r>
      <w:r>
        <w:rPr>
          <w:rFonts w:eastAsia="仿宋_GB2312"/>
          <w:sz w:val="32"/>
          <w:szCs w:val="32"/>
        </w:rPr>
        <w:t>5</w:t>
      </w:r>
      <w:r>
        <w:rPr>
          <w:rFonts w:eastAsia="仿宋_GB2312" w:hint="eastAsia"/>
          <w:sz w:val="32"/>
          <w:szCs w:val="32"/>
        </w:rPr>
        <w:t>局</w:t>
      </w:r>
      <w:r>
        <w:rPr>
          <w:rFonts w:eastAsia="仿宋_GB2312"/>
          <w:sz w:val="32"/>
          <w:szCs w:val="32"/>
        </w:rPr>
        <w:t>3</w:t>
      </w:r>
      <w:r>
        <w:rPr>
          <w:rFonts w:eastAsia="仿宋_GB2312" w:hint="eastAsia"/>
          <w:sz w:val="32"/>
          <w:szCs w:val="32"/>
        </w:rPr>
        <w:t>胜，</w:t>
      </w:r>
      <w:r>
        <w:rPr>
          <w:rFonts w:eastAsia="仿宋_GB2312"/>
          <w:sz w:val="32"/>
          <w:szCs w:val="32"/>
        </w:rPr>
        <w:t>11</w:t>
      </w:r>
      <w:r>
        <w:rPr>
          <w:rFonts w:eastAsia="仿宋_GB2312" w:hint="eastAsia"/>
          <w:sz w:val="32"/>
          <w:szCs w:val="32"/>
        </w:rPr>
        <w:t>分制。</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hint="eastAsia"/>
          <w:sz w:val="32"/>
          <w:szCs w:val="32"/>
        </w:rPr>
        <w:t>（三）单项比赛</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单项比赛均采用淘汰赛及附加赛。</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sz w:val="32"/>
          <w:szCs w:val="32"/>
        </w:rPr>
        <w:t>2.</w:t>
      </w:r>
      <w:r>
        <w:rPr>
          <w:rFonts w:eastAsia="仿宋_GB2312" w:hint="eastAsia"/>
          <w:sz w:val="32"/>
          <w:szCs w:val="32"/>
        </w:rPr>
        <w:t>男、女单打采用</w:t>
      </w:r>
      <w:r>
        <w:rPr>
          <w:rFonts w:eastAsia="仿宋_GB2312"/>
          <w:sz w:val="32"/>
          <w:szCs w:val="32"/>
        </w:rPr>
        <w:t>7</w:t>
      </w:r>
      <w:r>
        <w:rPr>
          <w:rFonts w:eastAsia="仿宋_GB2312" w:hint="eastAsia"/>
          <w:sz w:val="32"/>
          <w:szCs w:val="32"/>
        </w:rPr>
        <w:t>局</w:t>
      </w:r>
      <w:r>
        <w:rPr>
          <w:rFonts w:eastAsia="仿宋_GB2312"/>
          <w:sz w:val="32"/>
          <w:szCs w:val="32"/>
        </w:rPr>
        <w:t>4</w:t>
      </w:r>
      <w:r>
        <w:rPr>
          <w:rFonts w:eastAsia="仿宋_GB2312" w:hint="eastAsia"/>
          <w:sz w:val="32"/>
          <w:szCs w:val="32"/>
        </w:rPr>
        <w:t>胜，双打采用</w:t>
      </w:r>
      <w:r>
        <w:rPr>
          <w:rFonts w:eastAsia="仿宋_GB2312"/>
          <w:sz w:val="32"/>
          <w:szCs w:val="32"/>
        </w:rPr>
        <w:t>5</w:t>
      </w:r>
      <w:r>
        <w:rPr>
          <w:rFonts w:eastAsia="仿宋_GB2312" w:hint="eastAsia"/>
          <w:sz w:val="32"/>
          <w:szCs w:val="32"/>
        </w:rPr>
        <w:t>局</w:t>
      </w:r>
      <w:r>
        <w:rPr>
          <w:rFonts w:eastAsia="仿宋_GB2312"/>
          <w:sz w:val="32"/>
          <w:szCs w:val="32"/>
        </w:rPr>
        <w:t>3</w:t>
      </w:r>
      <w:r>
        <w:rPr>
          <w:rFonts w:eastAsia="仿宋_GB2312" w:hint="eastAsia"/>
          <w:sz w:val="32"/>
          <w:szCs w:val="32"/>
        </w:rPr>
        <w:t>胜，</w:t>
      </w:r>
      <w:r>
        <w:rPr>
          <w:rFonts w:eastAsia="仿宋_GB2312"/>
          <w:sz w:val="32"/>
          <w:szCs w:val="32"/>
        </w:rPr>
        <w:t>11</w:t>
      </w:r>
      <w:r>
        <w:rPr>
          <w:rFonts w:eastAsia="仿宋_GB2312" w:hint="eastAsia"/>
          <w:sz w:val="32"/>
          <w:szCs w:val="32"/>
        </w:rPr>
        <w:t>分制。</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sz w:val="32"/>
          <w:szCs w:val="32"/>
        </w:rPr>
        <w:t>3.5</w:t>
      </w:r>
      <w:r>
        <w:rPr>
          <w:rFonts w:eastAsia="仿宋_GB2312" w:hint="eastAsia"/>
          <w:sz w:val="32"/>
          <w:szCs w:val="32"/>
        </w:rPr>
        <w:t>个单项按预赛</w:t>
      </w:r>
      <w:r>
        <w:rPr>
          <w:rFonts w:eastAsia="仿宋_GB2312"/>
          <w:sz w:val="32"/>
          <w:szCs w:val="32"/>
        </w:rPr>
        <w:t>16</w:t>
      </w:r>
      <w:r>
        <w:rPr>
          <w:rFonts w:eastAsia="仿宋_GB2312" w:hint="eastAsia"/>
          <w:sz w:val="32"/>
          <w:szCs w:val="32"/>
        </w:rPr>
        <w:t>强对阵秩序，决出</w:t>
      </w:r>
      <w:r>
        <w:rPr>
          <w:rFonts w:eastAsia="仿宋_GB2312"/>
          <w:sz w:val="32"/>
          <w:szCs w:val="32"/>
        </w:rPr>
        <w:t>1</w:t>
      </w:r>
      <w:r>
        <w:rPr>
          <w:rFonts w:eastAsia="仿宋_GB2312" w:hint="eastAsia"/>
          <w:sz w:val="32"/>
          <w:szCs w:val="32"/>
        </w:rPr>
        <w:t>至</w:t>
      </w:r>
      <w:r>
        <w:rPr>
          <w:rFonts w:eastAsia="仿宋_GB2312"/>
          <w:sz w:val="32"/>
          <w:szCs w:val="32"/>
        </w:rPr>
        <w:t>8</w:t>
      </w:r>
      <w:r>
        <w:rPr>
          <w:rFonts w:eastAsia="仿宋_GB2312" w:hint="eastAsia"/>
          <w:sz w:val="32"/>
          <w:szCs w:val="32"/>
        </w:rPr>
        <w:t>名。</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hint="eastAsia"/>
          <w:sz w:val="32"/>
          <w:szCs w:val="32"/>
        </w:rPr>
        <w:t>（四）比赛使用红双喜、</w:t>
      </w:r>
      <w:r>
        <w:rPr>
          <w:rFonts w:eastAsia="仿宋_GB2312"/>
          <w:sz w:val="32"/>
          <w:szCs w:val="32"/>
        </w:rPr>
        <w:t>40+</w:t>
      </w:r>
      <w:r>
        <w:rPr>
          <w:rFonts w:eastAsia="仿宋_GB2312" w:hint="eastAsia"/>
          <w:sz w:val="32"/>
          <w:szCs w:val="32"/>
        </w:rPr>
        <w:t>、白色新材料乒乓球。</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hint="eastAsia"/>
          <w:sz w:val="32"/>
          <w:szCs w:val="32"/>
        </w:rPr>
        <w:t>（五）比赛期间将对运动员的球拍进行检测。</w:t>
      </w:r>
    </w:p>
    <w:p w:rsidR="005F0094" w:rsidRDefault="005F0094" w:rsidP="00DF3A48">
      <w:pPr>
        <w:spacing w:line="360" w:lineRule="auto"/>
        <w:ind w:firstLineChars="200" w:firstLine="640"/>
        <w:rPr>
          <w:rFonts w:eastAsia="仿宋_GB2312" w:cs="仿宋_GB2312"/>
          <w:sz w:val="32"/>
          <w:szCs w:val="32"/>
        </w:rPr>
      </w:pPr>
      <w:r>
        <w:rPr>
          <w:rFonts w:eastAsia="仿宋_GB2312" w:hint="eastAsia"/>
          <w:sz w:val="32"/>
          <w:szCs w:val="32"/>
        </w:rPr>
        <w:t>（六）</w:t>
      </w:r>
      <w:r>
        <w:rPr>
          <w:rFonts w:eastAsia="仿宋_GB2312" w:cs="仿宋_GB2312" w:hint="eastAsia"/>
          <w:sz w:val="32"/>
          <w:szCs w:val="32"/>
        </w:rPr>
        <w:t>各队须准备深、浅两套不同颜色的比赛服。双打运动员服装款式、颜色一致；混双运动员服装款式相近，颜色一致。</w:t>
      </w:r>
    </w:p>
    <w:p w:rsidR="005F0094" w:rsidRDefault="005F0094" w:rsidP="00DF3A48">
      <w:pPr>
        <w:spacing w:line="360" w:lineRule="auto"/>
        <w:ind w:firstLineChars="200" w:firstLine="640"/>
        <w:rPr>
          <w:rFonts w:eastAsia="仿宋_GB2312" w:cs="仿宋_GB2312"/>
          <w:sz w:val="32"/>
          <w:szCs w:val="32"/>
        </w:rPr>
      </w:pPr>
      <w:r>
        <w:rPr>
          <w:rFonts w:eastAsia="黑体" w:hint="eastAsia"/>
          <w:sz w:val="32"/>
          <w:szCs w:val="32"/>
        </w:rPr>
        <w:t>十、兴奋剂检查和性别检查</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hint="eastAsia"/>
          <w:sz w:val="32"/>
          <w:szCs w:val="32"/>
        </w:rPr>
        <w:t>（一）兴奋剂检查和处罚按照国家体育总局、中国奥委会、反兴奋剂委员会的有关规定执行。</w:t>
      </w:r>
    </w:p>
    <w:p w:rsidR="005F0094" w:rsidRDefault="005F0094" w:rsidP="00DF3A48">
      <w:pPr>
        <w:autoSpaceDE w:val="0"/>
        <w:autoSpaceDN w:val="0"/>
        <w:adjustRightInd w:val="0"/>
        <w:spacing w:line="360" w:lineRule="auto"/>
        <w:ind w:firstLineChars="200" w:firstLine="640"/>
        <w:jc w:val="left"/>
        <w:rPr>
          <w:rFonts w:eastAsia="仿宋_GB2312"/>
          <w:sz w:val="32"/>
          <w:szCs w:val="32"/>
        </w:rPr>
      </w:pPr>
      <w:r>
        <w:rPr>
          <w:rFonts w:eastAsia="仿宋_GB2312" w:hint="eastAsia"/>
          <w:sz w:val="32"/>
          <w:szCs w:val="32"/>
        </w:rPr>
        <w:t>（二）性别检查将根据国际组织有关规定，按照必需和必要的原则进行。已经获得国内各单项运动协会认可的女性</w:t>
      </w:r>
      <w:r>
        <w:rPr>
          <w:rFonts w:eastAsia="仿宋_GB2312" w:hint="eastAsia"/>
          <w:sz w:val="32"/>
          <w:szCs w:val="32"/>
        </w:rPr>
        <w:lastRenderedPageBreak/>
        <w:t>证明书的运动员，可予以免检。</w:t>
      </w:r>
    </w:p>
    <w:p w:rsidR="005F0094" w:rsidRDefault="005F0094" w:rsidP="00DF3A48">
      <w:pPr>
        <w:spacing w:line="360" w:lineRule="auto"/>
        <w:ind w:firstLineChars="200" w:firstLine="640"/>
        <w:rPr>
          <w:rFonts w:eastAsia="黑体"/>
          <w:sz w:val="32"/>
          <w:szCs w:val="32"/>
        </w:rPr>
      </w:pPr>
      <w:r>
        <w:rPr>
          <w:rFonts w:eastAsia="黑体" w:hint="eastAsia"/>
          <w:sz w:val="32"/>
          <w:szCs w:val="32"/>
        </w:rPr>
        <w:t>十一、录取名次与奖励办法</w:t>
      </w:r>
    </w:p>
    <w:p w:rsidR="005F0094" w:rsidRDefault="005F0094" w:rsidP="00DF3A48">
      <w:pPr>
        <w:spacing w:line="360" w:lineRule="auto"/>
        <w:ind w:firstLineChars="200" w:firstLine="640"/>
        <w:rPr>
          <w:rFonts w:eastAsia="黑体"/>
          <w:sz w:val="32"/>
          <w:szCs w:val="32"/>
        </w:rPr>
      </w:pPr>
      <w:r>
        <w:rPr>
          <w:rFonts w:eastAsia="仿宋_GB2312" w:hint="eastAsia"/>
          <w:sz w:val="32"/>
          <w:szCs w:val="32"/>
        </w:rPr>
        <w:t>（一）各项目均录取前</w:t>
      </w:r>
      <w:r>
        <w:rPr>
          <w:rFonts w:eastAsia="仿宋_GB2312"/>
          <w:sz w:val="32"/>
          <w:szCs w:val="32"/>
        </w:rPr>
        <w:t>8</w:t>
      </w:r>
      <w:r>
        <w:rPr>
          <w:rFonts w:eastAsia="仿宋_GB2312" w:hint="eastAsia"/>
          <w:sz w:val="32"/>
          <w:szCs w:val="32"/>
        </w:rPr>
        <w:t>名。</w:t>
      </w:r>
    </w:p>
    <w:p w:rsidR="005F0094" w:rsidRDefault="005F0094" w:rsidP="00DF3A48">
      <w:pPr>
        <w:spacing w:line="360" w:lineRule="auto"/>
        <w:ind w:firstLineChars="200" w:firstLine="640"/>
        <w:rPr>
          <w:rFonts w:eastAsia="仿宋_GB2312"/>
          <w:sz w:val="32"/>
          <w:szCs w:val="32"/>
        </w:rPr>
      </w:pPr>
      <w:r>
        <w:rPr>
          <w:rFonts w:eastAsia="仿宋_GB2312" w:hint="eastAsia"/>
          <w:sz w:val="32"/>
          <w:szCs w:val="32"/>
        </w:rPr>
        <w:t>（二）获得比赛前</w:t>
      </w:r>
      <w:r>
        <w:rPr>
          <w:rFonts w:eastAsia="仿宋_GB2312"/>
          <w:sz w:val="32"/>
          <w:szCs w:val="32"/>
        </w:rPr>
        <w:t>3</w:t>
      </w:r>
      <w:r>
        <w:rPr>
          <w:rFonts w:eastAsia="仿宋_GB2312" w:hint="eastAsia"/>
          <w:sz w:val="32"/>
          <w:szCs w:val="32"/>
        </w:rPr>
        <w:t>名的运动员（队），分别颁发金、银、铜牌；获得前</w:t>
      </w:r>
      <w:r>
        <w:rPr>
          <w:rFonts w:eastAsia="仿宋_GB2312"/>
          <w:sz w:val="32"/>
          <w:szCs w:val="32"/>
        </w:rPr>
        <w:t>8</w:t>
      </w:r>
      <w:r>
        <w:rPr>
          <w:rFonts w:eastAsia="仿宋_GB2312" w:hint="eastAsia"/>
          <w:sz w:val="32"/>
          <w:szCs w:val="32"/>
        </w:rPr>
        <w:t>名的运动员（队）分别颁发成绩证书。</w:t>
      </w:r>
    </w:p>
    <w:p w:rsidR="005F0094" w:rsidRDefault="005F0094" w:rsidP="00DF3A48">
      <w:pPr>
        <w:spacing w:line="360" w:lineRule="auto"/>
        <w:ind w:firstLineChars="200" w:firstLine="640"/>
        <w:rPr>
          <w:rFonts w:eastAsia="黑体"/>
          <w:sz w:val="32"/>
          <w:szCs w:val="32"/>
        </w:rPr>
      </w:pPr>
      <w:r>
        <w:rPr>
          <w:rFonts w:eastAsia="黑体" w:hint="eastAsia"/>
          <w:sz w:val="32"/>
          <w:szCs w:val="32"/>
        </w:rPr>
        <w:t>十二、报名和报到</w:t>
      </w:r>
    </w:p>
    <w:p w:rsidR="005F0094" w:rsidRDefault="005F0094" w:rsidP="00DF3A48">
      <w:pPr>
        <w:spacing w:line="360" w:lineRule="auto"/>
        <w:ind w:firstLineChars="200" w:firstLine="643"/>
        <w:rPr>
          <w:rFonts w:eastAsia="仿宋_GB2312"/>
          <w:sz w:val="32"/>
          <w:szCs w:val="32"/>
          <w:lang w:val="zh-CN"/>
        </w:rPr>
      </w:pPr>
      <w:r>
        <w:rPr>
          <w:rFonts w:eastAsia="楷体_GB2312" w:hint="eastAsia"/>
          <w:b/>
          <w:sz w:val="32"/>
          <w:szCs w:val="32"/>
        </w:rPr>
        <w:t>（一）报名办法及日期</w:t>
      </w:r>
    </w:p>
    <w:p w:rsidR="005F0094" w:rsidRPr="00D63F50" w:rsidRDefault="00D63F50" w:rsidP="00D63F50">
      <w:pPr>
        <w:spacing w:line="360" w:lineRule="auto"/>
        <w:ind w:firstLineChars="200" w:firstLine="640"/>
        <w:rPr>
          <w:rFonts w:eastAsia="仿宋_GB2312"/>
          <w:sz w:val="32"/>
          <w:szCs w:val="32"/>
        </w:rPr>
      </w:pPr>
      <w:r>
        <w:rPr>
          <w:rFonts w:eastAsia="仿宋_GB2312"/>
          <w:sz w:val="32"/>
          <w:szCs w:val="32"/>
        </w:rPr>
        <w:t>1.</w:t>
      </w:r>
      <w:r>
        <w:rPr>
          <w:rFonts w:eastAsia="仿宋_GB2312" w:hint="eastAsia"/>
          <w:sz w:val="32"/>
          <w:szCs w:val="32"/>
        </w:rPr>
        <w:t>获得决赛资格的运动员、领队、教练员须在中华人民共和国第十三届学生运动会官网（</w:t>
      </w:r>
      <w:r>
        <w:rPr>
          <w:rFonts w:eastAsia="仿宋_GB2312"/>
          <w:sz w:val="32"/>
          <w:szCs w:val="32"/>
        </w:rPr>
        <w:t>www.xsydh2017.org</w:t>
      </w:r>
      <w:r>
        <w:rPr>
          <w:rFonts w:eastAsia="仿宋_GB2312" w:hint="eastAsia"/>
          <w:sz w:val="32"/>
          <w:szCs w:val="32"/>
        </w:rPr>
        <w:t>）上的“代表团报名”完成</w:t>
      </w:r>
      <w:r w:rsidR="00F0586C">
        <w:rPr>
          <w:rFonts w:eastAsia="仿宋_GB2312" w:hint="eastAsia"/>
          <w:sz w:val="32"/>
          <w:szCs w:val="32"/>
        </w:rPr>
        <w:t>乒乓球</w:t>
      </w:r>
      <w:bookmarkStart w:id="3" w:name="_GoBack"/>
      <w:bookmarkEnd w:id="3"/>
      <w:r>
        <w:rPr>
          <w:rFonts w:eastAsia="仿宋_GB2312" w:hint="eastAsia"/>
          <w:sz w:val="32"/>
          <w:szCs w:val="32"/>
        </w:rPr>
        <w:t>项目的报名报项工作，报名平台开放时间：</w:t>
      </w: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1</w:t>
      </w:r>
      <w:r>
        <w:rPr>
          <w:rFonts w:eastAsia="仿宋_GB2312" w:hint="eastAsia"/>
          <w:sz w:val="32"/>
          <w:szCs w:val="32"/>
        </w:rPr>
        <w:t>日至</w:t>
      </w:r>
      <w:r>
        <w:rPr>
          <w:rFonts w:eastAsia="仿宋_GB2312"/>
          <w:sz w:val="32"/>
          <w:szCs w:val="32"/>
        </w:rPr>
        <w:t>31</w:t>
      </w:r>
      <w:r>
        <w:rPr>
          <w:rFonts w:eastAsia="仿宋_GB2312" w:hint="eastAsia"/>
          <w:sz w:val="32"/>
          <w:szCs w:val="32"/>
        </w:rPr>
        <w:t>日。具体要求详见《中华人民共和国第十三届学生运动会</w:t>
      </w:r>
      <w:r w:rsidR="00917423">
        <w:rPr>
          <w:rFonts w:eastAsia="仿宋_GB2312" w:hint="eastAsia"/>
          <w:sz w:val="32"/>
          <w:szCs w:val="32"/>
        </w:rPr>
        <w:t>决赛</w:t>
      </w:r>
      <w:r>
        <w:rPr>
          <w:rFonts w:eastAsia="仿宋_GB2312" w:hint="eastAsia"/>
          <w:sz w:val="32"/>
          <w:szCs w:val="32"/>
        </w:rPr>
        <w:t>报名系统操作手册》。</w:t>
      </w:r>
    </w:p>
    <w:p w:rsidR="005F0094" w:rsidRDefault="005F0094" w:rsidP="00DF3A48">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在报名系统中打印乒乓球项目报名表，加盖各省教育主管部门公章。于</w:t>
      </w:r>
      <w:smartTag w:uri="urn:schemas-microsoft-com:office:smarttags" w:element="chsdate">
        <w:smartTagPr>
          <w:attr w:name="IsROCDate" w:val="False"/>
          <w:attr w:name="IsLunarDate" w:val="False"/>
          <w:attr w:name="Day" w:val="31"/>
          <w:attr w:name="Month" w:val="5"/>
          <w:attr w:name="Year" w:val="2017"/>
        </w:smartTagPr>
        <w:r>
          <w:rPr>
            <w:rFonts w:eastAsia="仿宋_GB2312" w:cs="仿宋_GB2312"/>
            <w:sz w:val="32"/>
            <w:szCs w:val="32"/>
          </w:rPr>
          <w:t>2017</w:t>
        </w:r>
        <w:r>
          <w:rPr>
            <w:rFonts w:eastAsia="仿宋_GB2312" w:cs="仿宋_GB2312" w:hint="eastAsia"/>
            <w:sz w:val="32"/>
            <w:szCs w:val="32"/>
          </w:rPr>
          <w:t>年</w:t>
        </w:r>
        <w:r>
          <w:rPr>
            <w:rFonts w:eastAsia="仿宋_GB2312" w:cs="仿宋_GB2312"/>
            <w:sz w:val="32"/>
            <w:szCs w:val="32"/>
          </w:rPr>
          <w:t>5</w:t>
        </w:r>
        <w:r>
          <w:rPr>
            <w:rFonts w:eastAsia="仿宋_GB2312" w:cs="仿宋_GB2312" w:hint="eastAsia"/>
            <w:sz w:val="32"/>
            <w:szCs w:val="32"/>
          </w:rPr>
          <w:t>月</w:t>
        </w:r>
        <w:r>
          <w:rPr>
            <w:rFonts w:eastAsia="仿宋_GB2312" w:cs="仿宋_GB2312"/>
            <w:sz w:val="32"/>
            <w:szCs w:val="32"/>
          </w:rPr>
          <w:t>31</w:t>
        </w:r>
        <w:r>
          <w:rPr>
            <w:rFonts w:eastAsia="仿宋_GB2312" w:cs="仿宋_GB2312" w:hint="eastAsia"/>
            <w:sz w:val="32"/>
            <w:szCs w:val="32"/>
          </w:rPr>
          <w:t>日</w:t>
        </w:r>
      </w:smartTag>
      <w:r>
        <w:rPr>
          <w:rFonts w:eastAsia="仿宋_GB2312" w:cs="仿宋_GB2312" w:hint="eastAsia"/>
          <w:sz w:val="32"/>
          <w:szCs w:val="32"/>
        </w:rPr>
        <w:t>前按时寄送至“中华人民共和国第十三届学生运动会组委会竞赛信息部”。</w:t>
      </w:r>
    </w:p>
    <w:p w:rsidR="005F0094" w:rsidRDefault="005F0094" w:rsidP="00DF3A48">
      <w:pPr>
        <w:spacing w:line="360" w:lineRule="auto"/>
        <w:ind w:firstLineChars="200" w:firstLine="640"/>
        <w:rPr>
          <w:rFonts w:eastAsia="仿宋_GB2312" w:cs="仿宋_GB2312"/>
          <w:sz w:val="32"/>
          <w:szCs w:val="32"/>
        </w:rPr>
      </w:pPr>
      <w:r>
        <w:rPr>
          <w:rFonts w:eastAsia="仿宋_GB2312" w:cs="仿宋_GB2312"/>
          <w:sz w:val="32"/>
          <w:szCs w:val="32"/>
        </w:rPr>
        <w:t>3.</w:t>
      </w:r>
      <w:r>
        <w:rPr>
          <w:rFonts w:eastAsia="仿宋_GB2312" w:cs="仿宋_GB2312" w:hint="eastAsia"/>
          <w:sz w:val="32"/>
          <w:szCs w:val="32"/>
        </w:rPr>
        <w:t>报名邮寄单位、地址、联系电话：</w:t>
      </w:r>
    </w:p>
    <w:p w:rsidR="005F0094" w:rsidRDefault="005F0094" w:rsidP="00DF3A48">
      <w:pPr>
        <w:spacing w:line="360" w:lineRule="auto"/>
        <w:ind w:firstLineChars="200" w:firstLine="640"/>
        <w:rPr>
          <w:rFonts w:eastAsia="仿宋_GB2312" w:cs="仿宋_GB2312"/>
          <w:sz w:val="32"/>
          <w:szCs w:val="32"/>
        </w:rPr>
      </w:pPr>
      <w:r>
        <w:rPr>
          <w:rFonts w:eastAsia="仿宋_GB2312" w:cs="仿宋_GB2312" w:hint="eastAsia"/>
          <w:sz w:val="32"/>
          <w:szCs w:val="32"/>
        </w:rPr>
        <w:t>报名表必须用特快专递邮寄，并请注明“中华人民共和国第十三届学生运动会报名表”字样。各单位必须严格按照规定日期报名，逾期不予受理（以当地邮戳为准）。</w:t>
      </w:r>
    </w:p>
    <w:p w:rsidR="005F0094" w:rsidRDefault="005F0094" w:rsidP="00DF3A48">
      <w:pPr>
        <w:spacing w:line="360" w:lineRule="auto"/>
        <w:ind w:firstLineChars="200" w:firstLine="640"/>
        <w:rPr>
          <w:rFonts w:eastAsia="仿宋_GB2312" w:cs="仿宋_GB2312"/>
          <w:sz w:val="32"/>
          <w:szCs w:val="32"/>
        </w:rPr>
      </w:pPr>
      <w:r>
        <w:rPr>
          <w:rFonts w:eastAsia="仿宋_GB2312" w:cs="仿宋_GB2312" w:hint="eastAsia"/>
          <w:sz w:val="32"/>
          <w:szCs w:val="32"/>
        </w:rPr>
        <w:t>邮寄：中华人民共和国第十三届学生运动会组委会竞赛信息部。</w:t>
      </w:r>
    </w:p>
    <w:p w:rsidR="005F0094" w:rsidRDefault="005F0094" w:rsidP="00DF3A48">
      <w:pPr>
        <w:spacing w:line="360" w:lineRule="auto"/>
        <w:ind w:firstLineChars="200" w:firstLine="640"/>
        <w:rPr>
          <w:rFonts w:eastAsia="仿宋_GB2312" w:cs="仿宋_GB2312"/>
          <w:sz w:val="32"/>
          <w:szCs w:val="32"/>
        </w:rPr>
      </w:pPr>
      <w:r>
        <w:rPr>
          <w:rFonts w:eastAsia="仿宋_GB2312" w:cs="仿宋_GB2312" w:hint="eastAsia"/>
          <w:sz w:val="32"/>
          <w:szCs w:val="32"/>
        </w:rPr>
        <w:t>地址：浙江省杭州市西湖区文一路</w:t>
      </w:r>
      <w:r>
        <w:rPr>
          <w:rFonts w:eastAsia="仿宋_GB2312" w:cs="仿宋_GB2312"/>
          <w:sz w:val="32"/>
          <w:szCs w:val="32"/>
        </w:rPr>
        <w:t>83</w:t>
      </w:r>
      <w:r>
        <w:rPr>
          <w:rFonts w:eastAsia="仿宋_GB2312" w:cs="仿宋_GB2312" w:hint="eastAsia"/>
          <w:sz w:val="32"/>
          <w:szCs w:val="32"/>
        </w:rPr>
        <w:t>号浙江财经大学</w:t>
      </w:r>
      <w:r>
        <w:rPr>
          <w:rFonts w:eastAsia="仿宋_GB2312" w:cs="仿宋_GB2312" w:hint="eastAsia"/>
          <w:sz w:val="32"/>
          <w:szCs w:val="32"/>
        </w:rPr>
        <w:lastRenderedPageBreak/>
        <w:t>文华校区，邮编：</w:t>
      </w:r>
      <w:r>
        <w:rPr>
          <w:rFonts w:eastAsia="仿宋_GB2312" w:cs="仿宋_GB2312"/>
          <w:sz w:val="32"/>
          <w:szCs w:val="32"/>
        </w:rPr>
        <w:t>310012</w:t>
      </w:r>
      <w:r>
        <w:rPr>
          <w:rFonts w:eastAsia="仿宋_GB2312" w:cs="仿宋_GB2312" w:hint="eastAsia"/>
          <w:sz w:val="32"/>
          <w:szCs w:val="32"/>
        </w:rPr>
        <w:t>。</w:t>
      </w:r>
    </w:p>
    <w:p w:rsidR="005F0094" w:rsidRDefault="005F0094" w:rsidP="00DF3A48">
      <w:pPr>
        <w:spacing w:line="360" w:lineRule="auto"/>
        <w:ind w:firstLineChars="200" w:firstLine="640"/>
        <w:rPr>
          <w:rFonts w:eastAsia="仿宋_GB2312" w:cs="仿宋_GB2312"/>
          <w:sz w:val="32"/>
          <w:szCs w:val="32"/>
        </w:rPr>
      </w:pPr>
      <w:r>
        <w:rPr>
          <w:rFonts w:eastAsia="仿宋_GB2312" w:cs="仿宋_GB2312" w:hint="eastAsia"/>
          <w:sz w:val="32"/>
          <w:szCs w:val="32"/>
        </w:rPr>
        <w:t>联系人：陈品、</w:t>
      </w:r>
      <w:r>
        <w:rPr>
          <w:rFonts w:eastAsia="仿宋_GB2312" w:hint="eastAsia"/>
          <w:sz w:val="32"/>
          <w:szCs w:val="32"/>
        </w:rPr>
        <w:t>钱琦；</w:t>
      </w:r>
      <w:r>
        <w:rPr>
          <w:rFonts w:eastAsia="仿宋_GB2312" w:cs="仿宋_GB2312" w:hint="eastAsia"/>
          <w:sz w:val="32"/>
          <w:szCs w:val="32"/>
        </w:rPr>
        <w:t>联系电话：</w:t>
      </w:r>
      <w:r>
        <w:rPr>
          <w:rFonts w:eastAsia="仿宋_GB2312" w:cs="仿宋_GB2312"/>
          <w:sz w:val="32"/>
          <w:szCs w:val="32"/>
        </w:rPr>
        <w:t>0571-89775600</w:t>
      </w:r>
      <w:r>
        <w:rPr>
          <w:rFonts w:eastAsia="仿宋_GB2312" w:cs="仿宋_GB2312" w:hint="eastAsia"/>
          <w:sz w:val="32"/>
          <w:szCs w:val="32"/>
        </w:rPr>
        <w:t>。</w:t>
      </w:r>
    </w:p>
    <w:p w:rsidR="005F0094" w:rsidRDefault="005F0094" w:rsidP="00DF3A48">
      <w:pPr>
        <w:spacing w:line="360" w:lineRule="auto"/>
        <w:ind w:firstLineChars="200" w:firstLine="643"/>
        <w:rPr>
          <w:rFonts w:eastAsia="楷体_GB2312"/>
          <w:b/>
          <w:sz w:val="32"/>
          <w:szCs w:val="32"/>
          <w:lang w:val="zh-CN"/>
        </w:rPr>
      </w:pPr>
      <w:r>
        <w:rPr>
          <w:rFonts w:eastAsia="楷体_GB2312" w:hint="eastAsia"/>
          <w:b/>
          <w:sz w:val="32"/>
          <w:szCs w:val="32"/>
          <w:lang w:val="zh-CN"/>
        </w:rPr>
        <w:t>（</w:t>
      </w:r>
      <w:r>
        <w:rPr>
          <w:rFonts w:eastAsia="楷体_GB2312" w:hint="eastAsia"/>
          <w:b/>
          <w:sz w:val="32"/>
          <w:szCs w:val="32"/>
        </w:rPr>
        <w:t>二）报到</w:t>
      </w:r>
    </w:p>
    <w:p w:rsidR="005F0094" w:rsidRDefault="005F0094" w:rsidP="00DF3A48">
      <w:pPr>
        <w:spacing w:line="360" w:lineRule="auto"/>
        <w:ind w:firstLineChars="200" w:firstLine="640"/>
        <w:rPr>
          <w:rFonts w:eastAsia="仿宋_GB2312"/>
          <w:sz w:val="32"/>
          <w:szCs w:val="32"/>
          <w:lang w:val="zh-CN"/>
        </w:rPr>
      </w:pPr>
      <w:r>
        <w:rPr>
          <w:rFonts w:eastAsia="仿宋_GB2312"/>
          <w:sz w:val="32"/>
          <w:szCs w:val="32"/>
          <w:lang w:val="zh-CN"/>
        </w:rPr>
        <w:t>1.</w:t>
      </w:r>
      <w:r>
        <w:rPr>
          <w:rFonts w:eastAsia="仿宋_GB2312" w:hint="eastAsia"/>
          <w:sz w:val="32"/>
          <w:szCs w:val="32"/>
          <w:lang w:val="zh-CN"/>
        </w:rPr>
        <w:t>各运动队在本项目比赛开始前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5F0094" w:rsidRDefault="005F0094" w:rsidP="00DF3A48">
      <w:pPr>
        <w:spacing w:line="360" w:lineRule="auto"/>
        <w:ind w:firstLineChars="200" w:firstLine="640"/>
        <w:rPr>
          <w:rFonts w:eastAsia="仿宋_GB2312"/>
          <w:sz w:val="32"/>
          <w:szCs w:val="32"/>
          <w:lang w:val="zh-CN"/>
        </w:rPr>
      </w:pPr>
      <w:r>
        <w:rPr>
          <w:rFonts w:eastAsia="仿宋_GB2312"/>
          <w:sz w:val="32"/>
          <w:szCs w:val="32"/>
          <w:lang w:val="zh-CN"/>
        </w:rPr>
        <w:t>2.</w:t>
      </w:r>
      <w:r w:rsidRPr="0094351F">
        <w:rPr>
          <w:rFonts w:eastAsia="仿宋_GB2312" w:hint="eastAsia"/>
          <w:sz w:val="32"/>
          <w:szCs w:val="32"/>
          <w:lang w:val="zh-CN"/>
        </w:rPr>
        <w:t>有关技术代表、仲裁委员会主任（副主任</w:t>
      </w:r>
      <w:r>
        <w:rPr>
          <w:rFonts w:eastAsia="仿宋_GB2312" w:hint="eastAsia"/>
          <w:sz w:val="32"/>
          <w:szCs w:val="32"/>
          <w:lang w:val="zh-CN"/>
        </w:rPr>
        <w:t>）</w:t>
      </w:r>
      <w:r w:rsidRPr="0094351F">
        <w:rPr>
          <w:rFonts w:eastAsia="仿宋_GB2312" w:hint="eastAsia"/>
          <w:sz w:val="32"/>
          <w:szCs w:val="32"/>
          <w:lang w:val="zh-CN"/>
        </w:rPr>
        <w:t>裁判长</w:t>
      </w:r>
    </w:p>
    <w:p w:rsidR="005F0094" w:rsidRPr="0094351F" w:rsidRDefault="005F0094" w:rsidP="00170D14">
      <w:pPr>
        <w:spacing w:line="360" w:lineRule="auto"/>
        <w:rPr>
          <w:rFonts w:eastAsia="仿宋_GB2312"/>
          <w:sz w:val="32"/>
          <w:szCs w:val="32"/>
          <w:lang w:val="zh-CN"/>
        </w:rPr>
      </w:pPr>
      <w:r>
        <w:rPr>
          <w:rFonts w:eastAsia="仿宋_GB2312" w:hint="eastAsia"/>
          <w:sz w:val="32"/>
          <w:szCs w:val="32"/>
          <w:lang w:val="zh-CN"/>
        </w:rPr>
        <w:t>（副裁判长）、</w:t>
      </w:r>
      <w:r w:rsidRPr="0094351F">
        <w:rPr>
          <w:rFonts w:eastAsia="仿宋_GB2312" w:hint="eastAsia"/>
          <w:sz w:val="32"/>
          <w:szCs w:val="32"/>
          <w:lang w:val="zh-CN"/>
        </w:rPr>
        <w:t>技术官员、仲裁委员于比赛前</w:t>
      </w:r>
      <w:r w:rsidRPr="0094351F">
        <w:rPr>
          <w:rFonts w:eastAsia="仿宋_GB2312"/>
          <w:sz w:val="32"/>
          <w:szCs w:val="32"/>
          <w:lang w:val="zh-CN"/>
        </w:rPr>
        <w:t>3</w:t>
      </w:r>
      <w:r w:rsidRPr="0094351F">
        <w:rPr>
          <w:rFonts w:eastAsia="仿宋_GB2312" w:hint="eastAsia"/>
          <w:sz w:val="32"/>
          <w:szCs w:val="32"/>
          <w:lang w:val="zh-CN"/>
        </w:rPr>
        <w:t>天报到</w:t>
      </w:r>
      <w:r>
        <w:rPr>
          <w:rFonts w:eastAsia="仿宋_GB2312" w:hint="eastAsia"/>
          <w:sz w:val="32"/>
          <w:szCs w:val="32"/>
          <w:lang w:val="zh-CN"/>
        </w:rPr>
        <w:t>，</w:t>
      </w:r>
      <w:r w:rsidRPr="0094351F">
        <w:rPr>
          <w:rFonts w:eastAsia="仿宋_GB2312" w:hint="eastAsia"/>
          <w:sz w:val="32"/>
          <w:szCs w:val="32"/>
          <w:lang w:val="zh-CN"/>
        </w:rPr>
        <w:t>裁判员于比赛前</w:t>
      </w:r>
      <w:r w:rsidRPr="0094351F">
        <w:rPr>
          <w:rFonts w:eastAsia="仿宋_GB2312"/>
          <w:sz w:val="32"/>
          <w:szCs w:val="32"/>
          <w:lang w:val="zh-CN"/>
        </w:rPr>
        <w:t>2</w:t>
      </w:r>
      <w:r w:rsidRPr="0094351F">
        <w:rPr>
          <w:rFonts w:eastAsia="仿宋_GB2312" w:hint="eastAsia"/>
          <w:sz w:val="32"/>
          <w:szCs w:val="32"/>
          <w:lang w:val="zh-CN"/>
        </w:rPr>
        <w:t>天报到，比赛结束后</w:t>
      </w:r>
      <w:r w:rsidRPr="0094351F">
        <w:rPr>
          <w:rFonts w:eastAsia="仿宋_GB2312"/>
          <w:sz w:val="32"/>
          <w:szCs w:val="32"/>
          <w:lang w:val="zh-CN"/>
        </w:rPr>
        <w:t>1</w:t>
      </w:r>
      <w:r w:rsidRPr="0094351F">
        <w:rPr>
          <w:rFonts w:eastAsia="仿宋_GB2312" w:hint="eastAsia"/>
          <w:sz w:val="32"/>
          <w:szCs w:val="32"/>
          <w:lang w:val="zh-CN"/>
        </w:rPr>
        <w:t>天离会。</w:t>
      </w:r>
    </w:p>
    <w:p w:rsidR="005F0094" w:rsidRDefault="005F0094">
      <w:pPr>
        <w:spacing w:line="360" w:lineRule="auto"/>
        <w:ind w:firstLine="640"/>
        <w:rPr>
          <w:rFonts w:eastAsia="仿宋_GB2312"/>
          <w:sz w:val="32"/>
          <w:szCs w:val="32"/>
        </w:rPr>
      </w:pPr>
      <w:r>
        <w:rPr>
          <w:rFonts w:eastAsia="仿宋_GB2312"/>
          <w:sz w:val="32"/>
          <w:szCs w:val="32"/>
        </w:rPr>
        <w:t>3.</w:t>
      </w:r>
      <w:r>
        <w:rPr>
          <w:rFonts w:eastAsia="仿宋_GB2312" w:hint="eastAsia"/>
          <w:sz w:val="32"/>
          <w:szCs w:val="32"/>
          <w:lang w:val="zh-CN"/>
        </w:rPr>
        <w:t>运动员报到时，须交验本人加盖学校招生办公室章的</w:t>
      </w:r>
      <w:r>
        <w:rPr>
          <w:rFonts w:eastAsia="仿宋_GB2312" w:hint="eastAsia"/>
          <w:bCs/>
          <w:sz w:val="32"/>
          <w:szCs w:val="32"/>
          <w:lang w:val="zh-CN"/>
        </w:rPr>
        <w:t>招生录取审批表、《第二代居民身份证》原件、保险单据、健康证明，</w:t>
      </w:r>
      <w:r>
        <w:rPr>
          <w:rFonts w:eastAsia="仿宋_GB2312" w:hint="eastAsia"/>
          <w:sz w:val="32"/>
          <w:szCs w:val="32"/>
          <w:lang w:val="zh-CN"/>
        </w:rPr>
        <w:t>否则不允许参加比赛。</w:t>
      </w:r>
      <w:r>
        <w:rPr>
          <w:rFonts w:eastAsia="仿宋_GB2312" w:hint="eastAsia"/>
          <w:sz w:val="32"/>
          <w:szCs w:val="32"/>
        </w:rPr>
        <w:t>香港、澳门参赛运动员不受此限。</w:t>
      </w:r>
    </w:p>
    <w:p w:rsidR="005F0094" w:rsidRDefault="005F0094" w:rsidP="00DF3A48">
      <w:pPr>
        <w:spacing w:line="360" w:lineRule="auto"/>
        <w:ind w:firstLineChars="200" w:firstLine="643"/>
        <w:rPr>
          <w:rFonts w:eastAsia="楷体_GB2312"/>
          <w:b/>
          <w:sz w:val="32"/>
          <w:szCs w:val="32"/>
        </w:rPr>
      </w:pPr>
      <w:r>
        <w:rPr>
          <w:rFonts w:eastAsia="楷体_GB2312" w:hint="eastAsia"/>
          <w:b/>
          <w:sz w:val="32"/>
          <w:szCs w:val="32"/>
          <w:lang w:val="zh-CN"/>
        </w:rPr>
        <w:t>（</w:t>
      </w:r>
      <w:r>
        <w:rPr>
          <w:rFonts w:eastAsia="楷体_GB2312" w:hint="eastAsia"/>
          <w:b/>
          <w:sz w:val="32"/>
          <w:szCs w:val="32"/>
        </w:rPr>
        <w:t>三</w:t>
      </w:r>
      <w:r>
        <w:rPr>
          <w:rFonts w:eastAsia="楷体_GB2312" w:hint="eastAsia"/>
          <w:b/>
          <w:sz w:val="32"/>
          <w:szCs w:val="32"/>
          <w:lang w:val="zh-CN"/>
        </w:rPr>
        <w:t>）</w:t>
      </w:r>
      <w:r>
        <w:rPr>
          <w:rFonts w:eastAsia="楷体_GB2312" w:hint="eastAsia"/>
          <w:b/>
          <w:sz w:val="32"/>
          <w:szCs w:val="32"/>
        </w:rPr>
        <w:t>注册</w:t>
      </w:r>
    </w:p>
    <w:p w:rsidR="005F0094" w:rsidRDefault="005F0094">
      <w:pPr>
        <w:spacing w:line="360" w:lineRule="auto"/>
        <w:ind w:firstLine="640"/>
        <w:rPr>
          <w:rFonts w:eastAsia="仿宋_GB2312"/>
          <w:sz w:val="32"/>
          <w:szCs w:val="32"/>
          <w:lang w:val="zh-CN"/>
        </w:rPr>
      </w:pPr>
      <w:r>
        <w:rPr>
          <w:rFonts w:eastAsia="仿宋_GB2312" w:hint="eastAsia"/>
          <w:sz w:val="32"/>
          <w:szCs w:val="32"/>
          <w:lang w:val="zh-CN"/>
        </w:rPr>
        <w:t>所有参赛运动员必须在《中国学生体育竞赛管理系统》</w:t>
      </w:r>
      <w:r>
        <w:rPr>
          <w:rFonts w:eastAsia="仿宋_GB2312" w:hint="eastAsia"/>
          <w:sz w:val="32"/>
          <w:szCs w:val="32"/>
        </w:rPr>
        <w:t>（</w:t>
      </w:r>
      <w:r>
        <w:rPr>
          <w:rFonts w:eastAsia="仿宋_GB2312"/>
          <w:sz w:val="32"/>
          <w:szCs w:val="32"/>
        </w:rPr>
        <w:t>www.nssc.org.cn</w:t>
      </w:r>
      <w:r>
        <w:rPr>
          <w:rFonts w:eastAsia="仿宋_GB2312" w:hint="eastAsia"/>
          <w:sz w:val="32"/>
          <w:szCs w:val="32"/>
        </w:rPr>
        <w:t>）</w:t>
      </w:r>
      <w:r>
        <w:rPr>
          <w:rFonts w:eastAsia="仿宋_GB2312" w:hint="eastAsia"/>
          <w:sz w:val="32"/>
          <w:szCs w:val="32"/>
          <w:lang w:val="zh-CN"/>
        </w:rPr>
        <w:t>中进行网上注册，</w:t>
      </w:r>
      <w:r>
        <w:rPr>
          <w:rFonts w:eastAsia="仿宋_GB2312" w:hint="eastAsia"/>
          <w:sz w:val="32"/>
          <w:szCs w:val="32"/>
        </w:rPr>
        <w:t>否则不得报名</w:t>
      </w:r>
      <w:r>
        <w:rPr>
          <w:rFonts w:eastAsia="仿宋_GB2312" w:hint="eastAsia"/>
          <w:sz w:val="32"/>
          <w:szCs w:val="32"/>
          <w:lang w:val="zh-CN"/>
        </w:rPr>
        <w:t>。香港、澳门参赛运动员不受此限。</w:t>
      </w:r>
    </w:p>
    <w:p w:rsidR="005F0094" w:rsidRDefault="005F0094" w:rsidP="00DF3A48">
      <w:pPr>
        <w:spacing w:line="360" w:lineRule="auto"/>
        <w:ind w:firstLineChars="200" w:firstLine="640"/>
        <w:rPr>
          <w:rFonts w:eastAsia="黑体"/>
          <w:sz w:val="32"/>
          <w:szCs w:val="32"/>
        </w:rPr>
      </w:pPr>
      <w:r>
        <w:rPr>
          <w:rFonts w:eastAsia="黑体" w:hint="eastAsia"/>
          <w:sz w:val="32"/>
          <w:szCs w:val="32"/>
        </w:rPr>
        <w:t>十三、赛风赛纪</w:t>
      </w:r>
    </w:p>
    <w:p w:rsidR="005F0094" w:rsidRDefault="005F0094" w:rsidP="00DF3A48">
      <w:pPr>
        <w:spacing w:line="360" w:lineRule="auto"/>
        <w:ind w:firstLineChars="200" w:firstLine="640"/>
        <w:rPr>
          <w:rFonts w:eastAsia="仿宋_GB2312"/>
          <w:sz w:val="32"/>
          <w:szCs w:val="32"/>
          <w:lang w:val="zh-CN"/>
        </w:rPr>
      </w:pPr>
      <w:r>
        <w:rPr>
          <w:rFonts w:eastAsia="楷体_GB2312" w:hint="eastAsia"/>
          <w:sz w:val="32"/>
          <w:szCs w:val="32"/>
        </w:rPr>
        <w:t>（一）成立专门资格和纪律监督委员会。</w:t>
      </w:r>
      <w:r>
        <w:rPr>
          <w:rFonts w:eastAsia="仿宋_GB2312" w:hint="eastAsia"/>
          <w:sz w:val="32"/>
          <w:szCs w:val="32"/>
          <w:lang w:val="zh-CN"/>
        </w:rPr>
        <w:t>为严肃赛风赛纪，运动会组委会将设立由教育部体卫艺司、高校学生司、基础一司及中国大、中学生体育协会等部门联合组成的“中华人民共和国第十三届学生运动会资格和纪律监督委员会”，负责对参赛运动队（员）、裁判员和有关工作人员赛风</w:t>
      </w:r>
      <w:r>
        <w:rPr>
          <w:rFonts w:eastAsia="仿宋_GB2312" w:hint="eastAsia"/>
          <w:sz w:val="32"/>
          <w:szCs w:val="32"/>
          <w:lang w:val="zh-CN"/>
        </w:rPr>
        <w:lastRenderedPageBreak/>
        <w:t>赛纪监督工作，并将建立信访举报及申诉处理机制。</w:t>
      </w:r>
    </w:p>
    <w:p w:rsidR="005F0094" w:rsidRDefault="005F0094" w:rsidP="00DF3A48">
      <w:pPr>
        <w:spacing w:line="360" w:lineRule="auto"/>
        <w:ind w:firstLineChars="200" w:firstLine="640"/>
        <w:rPr>
          <w:rFonts w:eastAsia="仿宋_GB2312"/>
          <w:sz w:val="32"/>
          <w:szCs w:val="32"/>
          <w:lang w:val="zh-CN"/>
        </w:rPr>
      </w:pPr>
      <w:r>
        <w:rPr>
          <w:rFonts w:eastAsia="楷体_GB2312" w:hint="eastAsia"/>
          <w:sz w:val="32"/>
          <w:szCs w:val="32"/>
        </w:rPr>
        <w:t>（二）严格处罚和加强责任追究。</w:t>
      </w:r>
      <w:r>
        <w:rPr>
          <w:rFonts w:eastAsia="仿宋_GB2312" w:hint="eastAsia"/>
          <w:sz w:val="32"/>
          <w:szCs w:val="32"/>
          <w:lang w:val="zh-CN"/>
        </w:rPr>
        <w:t>对违反运动员资格及赛风赛纪的运动队（员）、教练员、裁判员、领队及其所在单位的处罚，严格按照《全国学生体育竞赛纪律处罚规定》和赛会相关规定执行，并对相关责任人及其所在单位进行责任追究。</w:t>
      </w:r>
    </w:p>
    <w:p w:rsidR="005F0094" w:rsidRDefault="005F0094" w:rsidP="0079694C">
      <w:pPr>
        <w:spacing w:line="360" w:lineRule="auto"/>
        <w:ind w:firstLineChars="200" w:firstLine="640"/>
        <w:rPr>
          <w:rFonts w:eastAsia="黑体"/>
          <w:sz w:val="32"/>
          <w:szCs w:val="32"/>
        </w:rPr>
      </w:pPr>
      <w:bookmarkStart w:id="4" w:name="OLE_LINK4"/>
      <w:r>
        <w:rPr>
          <w:rFonts w:eastAsia="黑体" w:hint="eastAsia"/>
          <w:sz w:val="32"/>
          <w:szCs w:val="32"/>
        </w:rPr>
        <w:t>十四、技术代表、仲裁、裁判人员的选派</w:t>
      </w:r>
    </w:p>
    <w:p w:rsidR="005F0094" w:rsidRDefault="005F0094" w:rsidP="00DF3A48">
      <w:pPr>
        <w:spacing w:line="360" w:lineRule="auto"/>
        <w:ind w:firstLineChars="200" w:firstLine="640"/>
        <w:rPr>
          <w:rFonts w:eastAsia="仿宋_GB2312"/>
          <w:sz w:val="32"/>
          <w:szCs w:val="32"/>
          <w:lang w:val="zh-CN"/>
        </w:rPr>
      </w:pPr>
      <w:r>
        <w:rPr>
          <w:rFonts w:eastAsia="仿宋_GB2312" w:hint="eastAsia"/>
          <w:sz w:val="32"/>
          <w:szCs w:val="32"/>
          <w:lang w:val="zh-CN"/>
        </w:rPr>
        <w:t>竞赛裁判员和仲裁委员会由协办单位与承办单位协商后，共同提出建议名单，报主办单位统一审定。</w:t>
      </w:r>
    </w:p>
    <w:p w:rsidR="005F0094" w:rsidRDefault="005F0094" w:rsidP="00DF3A48">
      <w:pPr>
        <w:spacing w:line="360" w:lineRule="auto"/>
        <w:ind w:firstLineChars="200" w:firstLine="640"/>
        <w:rPr>
          <w:rFonts w:eastAsia="黑体"/>
          <w:sz w:val="32"/>
          <w:szCs w:val="32"/>
        </w:rPr>
      </w:pPr>
      <w:r>
        <w:rPr>
          <w:rFonts w:eastAsia="黑体" w:hint="eastAsia"/>
          <w:sz w:val="32"/>
          <w:szCs w:val="32"/>
        </w:rPr>
        <w:t>十五、经费</w:t>
      </w:r>
    </w:p>
    <w:p w:rsidR="005F0094" w:rsidRDefault="005F0094" w:rsidP="00DF3A48">
      <w:pPr>
        <w:spacing w:line="360" w:lineRule="auto"/>
        <w:ind w:firstLineChars="200" w:firstLine="640"/>
        <w:rPr>
          <w:rFonts w:eastAsia="仿宋_GB2312"/>
          <w:sz w:val="32"/>
          <w:szCs w:val="32"/>
          <w:lang w:val="zh-CN"/>
        </w:rPr>
      </w:pPr>
      <w:r>
        <w:rPr>
          <w:rFonts w:eastAsia="仿宋_GB2312" w:hint="eastAsia"/>
          <w:sz w:val="32"/>
          <w:szCs w:val="32"/>
          <w:lang w:val="zh-CN"/>
        </w:rPr>
        <w:t>（一）各代表团（队）报到时，每人每天须向大会交纳食宿费人民币</w:t>
      </w:r>
      <w:r>
        <w:rPr>
          <w:rFonts w:eastAsia="仿宋_GB2312"/>
          <w:sz w:val="32"/>
          <w:szCs w:val="32"/>
          <w:lang w:val="zh-CN"/>
        </w:rPr>
        <w:t>100</w:t>
      </w:r>
      <w:r>
        <w:rPr>
          <w:rFonts w:eastAsia="仿宋_GB2312" w:hint="eastAsia"/>
          <w:sz w:val="32"/>
          <w:szCs w:val="32"/>
          <w:lang w:val="zh-CN"/>
        </w:rPr>
        <w:t>元，不足部分由大会负责。</w:t>
      </w:r>
    </w:p>
    <w:p w:rsidR="005F0094" w:rsidRDefault="005F0094" w:rsidP="00DF3A48">
      <w:pPr>
        <w:spacing w:line="360" w:lineRule="auto"/>
        <w:ind w:firstLineChars="200" w:firstLine="640"/>
        <w:rPr>
          <w:rFonts w:eastAsia="仿宋_GB2312"/>
          <w:sz w:val="32"/>
          <w:szCs w:val="32"/>
          <w:lang w:val="zh-CN"/>
        </w:rPr>
      </w:pPr>
      <w:r>
        <w:rPr>
          <w:rFonts w:eastAsia="仿宋_GB2312" w:hint="eastAsia"/>
          <w:sz w:val="32"/>
          <w:szCs w:val="32"/>
          <w:lang w:val="zh-CN"/>
        </w:rPr>
        <w:t>（二）选派的技术代表、官员，仲裁委员会主任、委员，裁判长（员）及大会工作人员的食宿、差旅费均由大会负责。</w:t>
      </w:r>
    </w:p>
    <w:p w:rsidR="005F0094" w:rsidRDefault="005F0094" w:rsidP="00DF3A48">
      <w:pPr>
        <w:spacing w:line="360" w:lineRule="auto"/>
        <w:ind w:firstLineChars="200" w:firstLine="640"/>
        <w:rPr>
          <w:rFonts w:eastAsia="黑体"/>
          <w:color w:val="000000"/>
          <w:sz w:val="32"/>
          <w:szCs w:val="32"/>
        </w:rPr>
      </w:pPr>
      <w:r>
        <w:rPr>
          <w:rFonts w:eastAsia="黑体" w:hint="eastAsia"/>
          <w:color w:val="000000"/>
          <w:sz w:val="32"/>
          <w:szCs w:val="32"/>
        </w:rPr>
        <w:t>十</w:t>
      </w:r>
      <w:r>
        <w:rPr>
          <w:rFonts w:eastAsia="黑体" w:hint="eastAsia"/>
          <w:sz w:val="32"/>
          <w:szCs w:val="32"/>
        </w:rPr>
        <w:t>六</w:t>
      </w:r>
      <w:r>
        <w:rPr>
          <w:rFonts w:eastAsia="黑体" w:hint="eastAsia"/>
          <w:color w:val="000000"/>
          <w:sz w:val="32"/>
          <w:szCs w:val="32"/>
        </w:rPr>
        <w:t>、其他规定</w:t>
      </w:r>
    </w:p>
    <w:p w:rsidR="005F0094" w:rsidRDefault="005F0094" w:rsidP="00DF3A48">
      <w:pPr>
        <w:spacing w:line="360" w:lineRule="auto"/>
        <w:ind w:firstLineChars="200" w:firstLine="640"/>
        <w:rPr>
          <w:rFonts w:eastAsia="仿宋_GB2312"/>
          <w:sz w:val="32"/>
          <w:szCs w:val="32"/>
        </w:rPr>
      </w:pPr>
      <w:r>
        <w:rPr>
          <w:rFonts w:eastAsia="楷体_GB2312" w:hint="eastAsia"/>
          <w:sz w:val="32"/>
          <w:szCs w:val="32"/>
        </w:rPr>
        <w:t>（一）关于办理保险规定。</w:t>
      </w:r>
      <w:r>
        <w:rPr>
          <w:rFonts w:eastAsia="仿宋_GB2312" w:hint="eastAsia"/>
          <w:sz w:val="32"/>
          <w:szCs w:val="32"/>
        </w:rPr>
        <w:t>参赛运动员、教练员须由各代表团在其当地保险公司办理和购买“人身意外伤害保险”（含往返赛区途中及比赛期间）。</w:t>
      </w:r>
    </w:p>
    <w:p w:rsidR="005F0094" w:rsidRDefault="005F0094" w:rsidP="00DF3A48">
      <w:pPr>
        <w:spacing w:line="360" w:lineRule="auto"/>
        <w:ind w:firstLineChars="200" w:firstLine="640"/>
        <w:rPr>
          <w:rFonts w:eastAsia="楷体_GB2312"/>
          <w:sz w:val="32"/>
          <w:szCs w:val="32"/>
        </w:rPr>
      </w:pPr>
      <w:r>
        <w:rPr>
          <w:rFonts w:eastAsia="楷体_GB2312" w:hint="eastAsia"/>
          <w:sz w:val="32"/>
          <w:szCs w:val="32"/>
        </w:rPr>
        <w:t>（二）本规程未尽事宜，另行通知。</w:t>
      </w:r>
    </w:p>
    <w:p w:rsidR="005F0094" w:rsidRDefault="005F0094" w:rsidP="00DF3A48">
      <w:pPr>
        <w:spacing w:line="360" w:lineRule="auto"/>
        <w:ind w:firstLineChars="200" w:firstLine="640"/>
      </w:pPr>
      <w:r>
        <w:rPr>
          <w:rFonts w:eastAsia="黑体" w:hint="eastAsia"/>
          <w:sz w:val="32"/>
          <w:szCs w:val="32"/>
        </w:rPr>
        <w:t>十七、本规程解释权属教育部。</w:t>
      </w:r>
      <w:bookmarkEnd w:id="4"/>
    </w:p>
    <w:p w:rsidR="005F0094" w:rsidRDefault="005F0094">
      <w:pPr>
        <w:spacing w:line="360" w:lineRule="auto"/>
        <w:sectPr w:rsidR="005F0094">
          <w:footerReference w:type="default" r:id="rId6"/>
          <w:pgSz w:w="11906" w:h="16838"/>
          <w:pgMar w:top="1440" w:right="1800" w:bottom="1440" w:left="1800" w:header="851" w:footer="992" w:gutter="0"/>
          <w:cols w:space="720"/>
          <w:docGrid w:type="lines" w:linePitch="312"/>
        </w:sectPr>
      </w:pPr>
    </w:p>
    <w:p w:rsidR="005F0094" w:rsidRDefault="005F0094">
      <w:pPr>
        <w:spacing w:line="360" w:lineRule="auto"/>
        <w:jc w:val="left"/>
        <w:rPr>
          <w:rFonts w:eastAsia="仿宋" w:cs="仿宋"/>
          <w:sz w:val="30"/>
          <w:szCs w:val="30"/>
        </w:rPr>
      </w:pPr>
      <w:r>
        <w:rPr>
          <w:rFonts w:eastAsia="仿宋" w:cs="仿宋" w:hint="eastAsia"/>
          <w:sz w:val="30"/>
          <w:szCs w:val="30"/>
        </w:rPr>
        <w:lastRenderedPageBreak/>
        <w:t>附件：</w:t>
      </w:r>
    </w:p>
    <w:p w:rsidR="005F0094" w:rsidRDefault="005F0094">
      <w:pPr>
        <w:spacing w:line="520" w:lineRule="exact"/>
        <w:jc w:val="center"/>
        <w:rPr>
          <w:rFonts w:eastAsia="方正小标宋简体" w:cs="仿宋_GB2312"/>
          <w:bCs/>
          <w:sz w:val="36"/>
          <w:szCs w:val="36"/>
        </w:rPr>
      </w:pPr>
      <w:r>
        <w:rPr>
          <w:rFonts w:eastAsia="方正小标宋简体" w:cs="仿宋_GB2312" w:hint="eastAsia"/>
          <w:bCs/>
          <w:sz w:val="36"/>
          <w:szCs w:val="36"/>
        </w:rPr>
        <w:t>中华人民共和国第十三届学生运动会</w:t>
      </w:r>
    </w:p>
    <w:p w:rsidR="005F0094" w:rsidRDefault="005F0094">
      <w:pPr>
        <w:spacing w:line="520" w:lineRule="exact"/>
        <w:jc w:val="center"/>
        <w:rPr>
          <w:rFonts w:eastAsia="方正小标宋简体"/>
          <w:sz w:val="36"/>
          <w:szCs w:val="36"/>
        </w:rPr>
      </w:pPr>
      <w:r>
        <w:rPr>
          <w:rFonts w:eastAsia="方正小标宋简体" w:cs="仿宋_GB2312" w:hint="eastAsia"/>
          <w:bCs/>
          <w:sz w:val="36"/>
          <w:szCs w:val="36"/>
        </w:rPr>
        <w:t>乒乓球</w:t>
      </w:r>
      <w:r>
        <w:rPr>
          <w:rFonts w:eastAsia="方正小标宋简体" w:cs="宋体" w:hint="eastAsia"/>
          <w:color w:val="000000"/>
          <w:sz w:val="36"/>
          <w:szCs w:val="36"/>
        </w:rPr>
        <w:t>（大学组）</w:t>
      </w:r>
      <w:r w:rsidR="00917423">
        <w:rPr>
          <w:rFonts w:eastAsia="方正小标宋简体" w:cs="宋体" w:hint="eastAsia"/>
          <w:color w:val="000000"/>
          <w:sz w:val="36"/>
          <w:szCs w:val="36"/>
        </w:rPr>
        <w:t>决赛</w:t>
      </w:r>
      <w:r>
        <w:rPr>
          <w:rFonts w:eastAsia="方正小标宋简体" w:cs="仿宋_GB2312" w:hint="eastAsia"/>
          <w:bCs/>
          <w:sz w:val="36"/>
          <w:szCs w:val="36"/>
        </w:rPr>
        <w:t>竞赛日程</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2"/>
        <w:gridCol w:w="3828"/>
        <w:gridCol w:w="4252"/>
      </w:tblGrid>
      <w:tr w:rsidR="005F0094">
        <w:trPr>
          <w:jc w:val="center"/>
        </w:trPr>
        <w:tc>
          <w:tcPr>
            <w:tcW w:w="1562" w:type="dxa"/>
          </w:tcPr>
          <w:p w:rsidR="005F0094" w:rsidRDefault="005F0094">
            <w:pPr>
              <w:jc w:val="center"/>
              <w:rPr>
                <w:rFonts w:eastAsia="仿宋" w:cs="仿宋"/>
                <w:sz w:val="28"/>
                <w:szCs w:val="28"/>
              </w:rPr>
            </w:pPr>
            <w:r>
              <w:rPr>
                <w:rFonts w:eastAsia="仿宋" w:cs="仿宋" w:hint="eastAsia"/>
                <w:sz w:val="28"/>
                <w:szCs w:val="28"/>
              </w:rPr>
              <w:t>时间</w:t>
            </w:r>
          </w:p>
        </w:tc>
        <w:tc>
          <w:tcPr>
            <w:tcW w:w="3828" w:type="dxa"/>
          </w:tcPr>
          <w:p w:rsidR="005F0094" w:rsidRDefault="005F0094">
            <w:pPr>
              <w:jc w:val="center"/>
              <w:rPr>
                <w:rFonts w:eastAsia="仿宋" w:cs="仿宋"/>
                <w:sz w:val="28"/>
                <w:szCs w:val="28"/>
              </w:rPr>
            </w:pPr>
            <w:r>
              <w:rPr>
                <w:rFonts w:eastAsia="仿宋" w:cs="仿宋" w:hint="eastAsia"/>
                <w:sz w:val="28"/>
                <w:szCs w:val="28"/>
              </w:rPr>
              <w:t>上午</w:t>
            </w:r>
          </w:p>
        </w:tc>
        <w:tc>
          <w:tcPr>
            <w:tcW w:w="4252" w:type="dxa"/>
          </w:tcPr>
          <w:p w:rsidR="005F0094" w:rsidRDefault="005F0094" w:rsidP="005F0094">
            <w:pPr>
              <w:ind w:firstLineChars="200" w:firstLine="560"/>
              <w:jc w:val="center"/>
              <w:rPr>
                <w:rFonts w:eastAsia="仿宋" w:cs="仿宋"/>
                <w:sz w:val="28"/>
                <w:szCs w:val="28"/>
              </w:rPr>
            </w:pPr>
            <w:r>
              <w:rPr>
                <w:rFonts w:eastAsia="仿宋" w:cs="仿宋" w:hint="eastAsia"/>
                <w:sz w:val="28"/>
                <w:szCs w:val="28"/>
              </w:rPr>
              <w:t>下午</w:t>
            </w:r>
          </w:p>
        </w:tc>
      </w:tr>
      <w:tr w:rsidR="005F0094">
        <w:trPr>
          <w:jc w:val="center"/>
        </w:trPr>
        <w:tc>
          <w:tcPr>
            <w:tcW w:w="1562" w:type="dxa"/>
            <w:vAlign w:val="center"/>
          </w:tcPr>
          <w:p w:rsidR="005F0094" w:rsidRDefault="005F0094">
            <w:pPr>
              <w:jc w:val="center"/>
              <w:rPr>
                <w:rFonts w:eastAsia="仿宋" w:cs="仿宋"/>
                <w:sz w:val="28"/>
                <w:szCs w:val="28"/>
              </w:rPr>
            </w:pPr>
            <w:smartTag w:uri="urn:schemas-microsoft-com:office:smarttags" w:element="chsdate">
              <w:smartTagPr>
                <w:attr w:name="IsROCDate" w:val="False"/>
                <w:attr w:name="IsLunarDate" w:val="False"/>
                <w:attr w:name="Day" w:val="9"/>
                <w:attr w:name="Month" w:val="9"/>
                <w:attr w:name="Year" w:val="2017"/>
              </w:smartTagPr>
              <w:r>
                <w:rPr>
                  <w:rFonts w:eastAsia="仿宋" w:cs="仿宋"/>
                  <w:sz w:val="28"/>
                  <w:szCs w:val="28"/>
                </w:rPr>
                <w:t>9</w:t>
              </w:r>
              <w:r>
                <w:rPr>
                  <w:rFonts w:eastAsia="仿宋" w:cs="仿宋" w:hint="eastAsia"/>
                  <w:sz w:val="28"/>
                  <w:szCs w:val="28"/>
                </w:rPr>
                <w:t>月</w:t>
              </w:r>
              <w:r>
                <w:rPr>
                  <w:rFonts w:eastAsia="仿宋" w:cs="仿宋"/>
                  <w:sz w:val="28"/>
                  <w:szCs w:val="28"/>
                </w:rPr>
                <w:t>9</w:t>
              </w:r>
              <w:r>
                <w:rPr>
                  <w:rFonts w:eastAsia="仿宋" w:cs="仿宋" w:hint="eastAsia"/>
                  <w:sz w:val="28"/>
                  <w:szCs w:val="28"/>
                </w:rPr>
                <w:t>日</w:t>
              </w:r>
            </w:smartTag>
          </w:p>
        </w:tc>
        <w:tc>
          <w:tcPr>
            <w:tcW w:w="3828" w:type="dxa"/>
            <w:vAlign w:val="center"/>
          </w:tcPr>
          <w:p w:rsidR="005F0094" w:rsidRDefault="005F0094">
            <w:pPr>
              <w:jc w:val="center"/>
              <w:rPr>
                <w:rFonts w:eastAsia="仿宋" w:cs="仿宋"/>
                <w:sz w:val="28"/>
                <w:szCs w:val="28"/>
              </w:rPr>
            </w:pPr>
            <w:r>
              <w:rPr>
                <w:rFonts w:eastAsia="仿宋" w:cs="仿宋" w:hint="eastAsia"/>
                <w:sz w:val="28"/>
                <w:szCs w:val="28"/>
              </w:rPr>
              <w:t>男、女团体第一阶段第</w:t>
            </w:r>
            <w:r>
              <w:rPr>
                <w:rFonts w:eastAsia="仿宋" w:cs="仿宋"/>
                <w:sz w:val="28"/>
                <w:szCs w:val="28"/>
              </w:rPr>
              <w:t>1</w:t>
            </w:r>
            <w:r>
              <w:rPr>
                <w:rFonts w:eastAsia="仿宋" w:cs="仿宋" w:hint="eastAsia"/>
                <w:sz w:val="28"/>
                <w:szCs w:val="28"/>
              </w:rPr>
              <w:t>轮</w:t>
            </w:r>
          </w:p>
        </w:tc>
        <w:tc>
          <w:tcPr>
            <w:tcW w:w="4252" w:type="dxa"/>
            <w:vAlign w:val="center"/>
          </w:tcPr>
          <w:p w:rsidR="005F0094" w:rsidRDefault="005F0094">
            <w:pPr>
              <w:jc w:val="center"/>
              <w:rPr>
                <w:rFonts w:eastAsia="仿宋" w:cs="仿宋"/>
                <w:sz w:val="28"/>
                <w:szCs w:val="28"/>
              </w:rPr>
            </w:pPr>
            <w:r>
              <w:rPr>
                <w:rFonts w:eastAsia="仿宋" w:cs="仿宋" w:hint="eastAsia"/>
                <w:sz w:val="28"/>
                <w:szCs w:val="28"/>
              </w:rPr>
              <w:t>男、女团体第一阶段第</w:t>
            </w:r>
            <w:r>
              <w:rPr>
                <w:rFonts w:eastAsia="仿宋" w:cs="仿宋"/>
                <w:sz w:val="28"/>
                <w:szCs w:val="28"/>
              </w:rPr>
              <w:t>2</w:t>
            </w:r>
            <w:r>
              <w:rPr>
                <w:rFonts w:eastAsia="仿宋" w:cs="仿宋" w:hint="eastAsia"/>
                <w:sz w:val="28"/>
                <w:szCs w:val="28"/>
              </w:rPr>
              <w:t>轮</w:t>
            </w:r>
          </w:p>
        </w:tc>
      </w:tr>
      <w:tr w:rsidR="005F0094">
        <w:trPr>
          <w:jc w:val="center"/>
        </w:trPr>
        <w:tc>
          <w:tcPr>
            <w:tcW w:w="1562" w:type="dxa"/>
            <w:vAlign w:val="center"/>
          </w:tcPr>
          <w:p w:rsidR="005F0094" w:rsidRDefault="005F0094">
            <w:pPr>
              <w:jc w:val="center"/>
              <w:rPr>
                <w:rFonts w:eastAsia="仿宋" w:cs="仿宋"/>
                <w:sz w:val="28"/>
                <w:szCs w:val="28"/>
              </w:rPr>
            </w:pPr>
            <w:smartTag w:uri="urn:schemas-microsoft-com:office:smarttags" w:element="chsdate">
              <w:smartTagPr>
                <w:attr w:name="IsROCDate" w:val="False"/>
                <w:attr w:name="IsLunarDate" w:val="False"/>
                <w:attr w:name="Day" w:val="10"/>
                <w:attr w:name="Month" w:val="9"/>
                <w:attr w:name="Year" w:val="2017"/>
              </w:smartTagPr>
              <w:r>
                <w:rPr>
                  <w:rFonts w:eastAsia="仿宋" w:cs="仿宋"/>
                  <w:sz w:val="28"/>
                  <w:szCs w:val="28"/>
                </w:rPr>
                <w:t>9</w:t>
              </w:r>
              <w:r>
                <w:rPr>
                  <w:rFonts w:eastAsia="仿宋" w:cs="仿宋" w:hint="eastAsia"/>
                  <w:sz w:val="28"/>
                  <w:szCs w:val="28"/>
                </w:rPr>
                <w:t>月</w:t>
              </w:r>
              <w:r>
                <w:rPr>
                  <w:rFonts w:eastAsia="仿宋" w:cs="仿宋"/>
                  <w:sz w:val="28"/>
                  <w:szCs w:val="28"/>
                </w:rPr>
                <w:t>10</w:t>
              </w:r>
              <w:r>
                <w:rPr>
                  <w:rFonts w:eastAsia="仿宋" w:cs="仿宋" w:hint="eastAsia"/>
                  <w:sz w:val="28"/>
                  <w:szCs w:val="28"/>
                </w:rPr>
                <w:t>日</w:t>
              </w:r>
            </w:smartTag>
          </w:p>
        </w:tc>
        <w:tc>
          <w:tcPr>
            <w:tcW w:w="3828" w:type="dxa"/>
            <w:vAlign w:val="center"/>
          </w:tcPr>
          <w:p w:rsidR="005F0094" w:rsidRDefault="005F0094">
            <w:pPr>
              <w:jc w:val="center"/>
              <w:rPr>
                <w:rFonts w:eastAsia="仿宋" w:cs="仿宋"/>
                <w:sz w:val="28"/>
                <w:szCs w:val="28"/>
              </w:rPr>
            </w:pPr>
            <w:r>
              <w:rPr>
                <w:rFonts w:eastAsia="仿宋" w:cs="仿宋" w:hint="eastAsia"/>
                <w:sz w:val="28"/>
                <w:szCs w:val="28"/>
              </w:rPr>
              <w:t>男、女团体第一阶段第</w:t>
            </w:r>
            <w:r>
              <w:rPr>
                <w:rFonts w:eastAsia="仿宋" w:cs="仿宋"/>
                <w:sz w:val="28"/>
                <w:szCs w:val="28"/>
              </w:rPr>
              <w:t>3</w:t>
            </w:r>
            <w:r>
              <w:rPr>
                <w:rFonts w:eastAsia="仿宋" w:cs="仿宋" w:hint="eastAsia"/>
                <w:sz w:val="28"/>
                <w:szCs w:val="28"/>
              </w:rPr>
              <w:t>轮</w:t>
            </w:r>
          </w:p>
        </w:tc>
        <w:tc>
          <w:tcPr>
            <w:tcW w:w="4252" w:type="dxa"/>
            <w:vAlign w:val="center"/>
          </w:tcPr>
          <w:p w:rsidR="005F0094" w:rsidRDefault="005F0094">
            <w:pPr>
              <w:jc w:val="center"/>
              <w:rPr>
                <w:rFonts w:eastAsia="仿宋" w:cs="仿宋"/>
                <w:sz w:val="28"/>
                <w:szCs w:val="28"/>
              </w:rPr>
            </w:pPr>
            <w:r>
              <w:rPr>
                <w:rFonts w:eastAsia="仿宋" w:cs="仿宋" w:hint="eastAsia"/>
                <w:sz w:val="28"/>
                <w:szCs w:val="28"/>
              </w:rPr>
              <w:t>男、女团体第一阶段第</w:t>
            </w:r>
            <w:r>
              <w:rPr>
                <w:rFonts w:eastAsia="仿宋" w:cs="仿宋"/>
                <w:sz w:val="28"/>
                <w:szCs w:val="28"/>
              </w:rPr>
              <w:t>4</w:t>
            </w:r>
            <w:r>
              <w:rPr>
                <w:rFonts w:eastAsia="仿宋" w:cs="仿宋" w:hint="eastAsia"/>
                <w:sz w:val="28"/>
                <w:szCs w:val="28"/>
              </w:rPr>
              <w:t>轮</w:t>
            </w:r>
          </w:p>
        </w:tc>
      </w:tr>
      <w:tr w:rsidR="005F0094">
        <w:trPr>
          <w:jc w:val="center"/>
        </w:trPr>
        <w:tc>
          <w:tcPr>
            <w:tcW w:w="1562" w:type="dxa"/>
            <w:vAlign w:val="center"/>
          </w:tcPr>
          <w:p w:rsidR="005F0094" w:rsidRDefault="005F0094">
            <w:pPr>
              <w:jc w:val="center"/>
              <w:rPr>
                <w:rFonts w:eastAsia="仿宋" w:cs="仿宋"/>
                <w:sz w:val="28"/>
                <w:szCs w:val="28"/>
              </w:rPr>
            </w:pPr>
            <w:smartTag w:uri="urn:schemas-microsoft-com:office:smarttags" w:element="chsdate">
              <w:smartTagPr>
                <w:attr w:name="IsROCDate" w:val="False"/>
                <w:attr w:name="IsLunarDate" w:val="False"/>
                <w:attr w:name="Day" w:val="11"/>
                <w:attr w:name="Month" w:val="9"/>
                <w:attr w:name="Year" w:val="2017"/>
              </w:smartTagPr>
              <w:r>
                <w:rPr>
                  <w:rFonts w:eastAsia="仿宋" w:cs="仿宋"/>
                  <w:sz w:val="28"/>
                  <w:szCs w:val="28"/>
                </w:rPr>
                <w:t>9</w:t>
              </w:r>
              <w:r>
                <w:rPr>
                  <w:rFonts w:eastAsia="仿宋" w:cs="仿宋" w:hint="eastAsia"/>
                  <w:sz w:val="28"/>
                  <w:szCs w:val="28"/>
                </w:rPr>
                <w:t>月</w:t>
              </w:r>
              <w:r>
                <w:rPr>
                  <w:rFonts w:eastAsia="仿宋" w:cs="仿宋"/>
                  <w:sz w:val="28"/>
                  <w:szCs w:val="28"/>
                </w:rPr>
                <w:t>11</w:t>
              </w:r>
              <w:r>
                <w:rPr>
                  <w:rFonts w:eastAsia="仿宋" w:cs="仿宋" w:hint="eastAsia"/>
                  <w:sz w:val="28"/>
                  <w:szCs w:val="28"/>
                </w:rPr>
                <w:t>日</w:t>
              </w:r>
            </w:smartTag>
          </w:p>
        </w:tc>
        <w:tc>
          <w:tcPr>
            <w:tcW w:w="3828" w:type="dxa"/>
            <w:vAlign w:val="center"/>
          </w:tcPr>
          <w:p w:rsidR="005F0094" w:rsidRDefault="005F0094">
            <w:pPr>
              <w:jc w:val="center"/>
              <w:rPr>
                <w:rFonts w:eastAsia="仿宋" w:cs="仿宋"/>
                <w:sz w:val="28"/>
                <w:szCs w:val="28"/>
              </w:rPr>
            </w:pPr>
            <w:r>
              <w:rPr>
                <w:rFonts w:eastAsia="仿宋" w:cs="仿宋" w:hint="eastAsia"/>
                <w:sz w:val="28"/>
                <w:szCs w:val="28"/>
              </w:rPr>
              <w:t>男、女团体第一阶段第</w:t>
            </w:r>
            <w:r>
              <w:rPr>
                <w:rFonts w:eastAsia="仿宋" w:cs="仿宋"/>
                <w:sz w:val="28"/>
                <w:szCs w:val="28"/>
              </w:rPr>
              <w:t>5</w:t>
            </w:r>
            <w:r>
              <w:rPr>
                <w:rFonts w:eastAsia="仿宋" w:cs="仿宋" w:hint="eastAsia"/>
                <w:sz w:val="28"/>
                <w:szCs w:val="28"/>
              </w:rPr>
              <w:t>轮</w:t>
            </w:r>
          </w:p>
        </w:tc>
        <w:tc>
          <w:tcPr>
            <w:tcW w:w="4252" w:type="dxa"/>
            <w:vAlign w:val="center"/>
          </w:tcPr>
          <w:p w:rsidR="005F0094" w:rsidRDefault="005F0094">
            <w:pPr>
              <w:jc w:val="center"/>
              <w:rPr>
                <w:rFonts w:eastAsia="仿宋" w:cs="仿宋"/>
                <w:sz w:val="28"/>
                <w:szCs w:val="28"/>
              </w:rPr>
            </w:pPr>
            <w:r>
              <w:rPr>
                <w:rFonts w:eastAsia="仿宋" w:cs="仿宋" w:hint="eastAsia"/>
                <w:sz w:val="28"/>
                <w:szCs w:val="28"/>
              </w:rPr>
              <w:t>休息</w:t>
            </w:r>
          </w:p>
        </w:tc>
      </w:tr>
      <w:tr w:rsidR="005F0094">
        <w:trPr>
          <w:jc w:val="center"/>
        </w:trPr>
        <w:tc>
          <w:tcPr>
            <w:tcW w:w="1562" w:type="dxa"/>
            <w:vAlign w:val="center"/>
          </w:tcPr>
          <w:p w:rsidR="005F0094" w:rsidRDefault="005F0094">
            <w:pPr>
              <w:jc w:val="center"/>
              <w:rPr>
                <w:rFonts w:eastAsia="仿宋" w:cs="仿宋"/>
                <w:sz w:val="28"/>
                <w:szCs w:val="28"/>
              </w:rPr>
            </w:pPr>
            <w:smartTag w:uri="urn:schemas-microsoft-com:office:smarttags" w:element="chsdate">
              <w:smartTagPr>
                <w:attr w:name="IsROCDate" w:val="False"/>
                <w:attr w:name="IsLunarDate" w:val="False"/>
                <w:attr w:name="Day" w:val="15"/>
                <w:attr w:name="Month" w:val="9"/>
                <w:attr w:name="Year" w:val="2017"/>
              </w:smartTagPr>
              <w:r>
                <w:rPr>
                  <w:rFonts w:eastAsia="仿宋" w:cs="仿宋"/>
                  <w:sz w:val="28"/>
                  <w:szCs w:val="28"/>
                </w:rPr>
                <w:t>9</w:t>
              </w:r>
              <w:r>
                <w:rPr>
                  <w:rFonts w:eastAsia="仿宋" w:cs="仿宋" w:hint="eastAsia"/>
                  <w:sz w:val="28"/>
                  <w:szCs w:val="28"/>
                </w:rPr>
                <w:t>月</w:t>
              </w:r>
              <w:r>
                <w:rPr>
                  <w:rFonts w:eastAsia="仿宋" w:cs="仿宋"/>
                  <w:sz w:val="28"/>
                  <w:szCs w:val="28"/>
                </w:rPr>
                <w:t>12</w:t>
              </w:r>
              <w:r>
                <w:rPr>
                  <w:rFonts w:eastAsia="仿宋" w:cs="仿宋" w:hint="eastAsia"/>
                  <w:sz w:val="28"/>
                  <w:szCs w:val="28"/>
                </w:rPr>
                <w:t>日</w:t>
              </w:r>
            </w:smartTag>
          </w:p>
        </w:tc>
        <w:tc>
          <w:tcPr>
            <w:tcW w:w="3828" w:type="dxa"/>
            <w:vAlign w:val="center"/>
          </w:tcPr>
          <w:p w:rsidR="005F0094" w:rsidRDefault="005F0094">
            <w:pPr>
              <w:jc w:val="center"/>
              <w:rPr>
                <w:rFonts w:eastAsia="仿宋" w:cs="仿宋"/>
                <w:sz w:val="28"/>
                <w:szCs w:val="28"/>
              </w:rPr>
            </w:pPr>
            <w:r>
              <w:rPr>
                <w:rFonts w:eastAsia="仿宋" w:cs="仿宋" w:hint="eastAsia"/>
                <w:sz w:val="28"/>
                <w:szCs w:val="28"/>
              </w:rPr>
              <w:t>男、女团体第二阶段各小组前二名交叉淘汰赛；其余各队进行同名次赛</w:t>
            </w:r>
          </w:p>
        </w:tc>
        <w:tc>
          <w:tcPr>
            <w:tcW w:w="4252" w:type="dxa"/>
            <w:vAlign w:val="center"/>
          </w:tcPr>
          <w:p w:rsidR="005F0094" w:rsidRDefault="005F0094">
            <w:pPr>
              <w:jc w:val="center"/>
              <w:rPr>
                <w:rFonts w:eastAsia="仿宋" w:cs="仿宋"/>
                <w:sz w:val="28"/>
                <w:szCs w:val="28"/>
              </w:rPr>
            </w:pPr>
            <w:r>
              <w:rPr>
                <w:rFonts w:eastAsia="仿宋" w:cs="仿宋" w:hint="eastAsia"/>
                <w:sz w:val="28"/>
                <w:szCs w:val="28"/>
              </w:rPr>
              <w:t>男女团体决</w:t>
            </w:r>
            <w:r>
              <w:rPr>
                <w:rFonts w:eastAsia="仿宋" w:cs="仿宋"/>
                <w:sz w:val="28"/>
                <w:szCs w:val="28"/>
              </w:rPr>
              <w:t>1-4</w:t>
            </w:r>
            <w:r>
              <w:rPr>
                <w:rFonts w:eastAsia="仿宋" w:cs="仿宋" w:hint="eastAsia"/>
                <w:sz w:val="28"/>
                <w:szCs w:val="28"/>
              </w:rPr>
              <w:t>名</w:t>
            </w:r>
          </w:p>
        </w:tc>
      </w:tr>
      <w:tr w:rsidR="005F0094">
        <w:trPr>
          <w:jc w:val="center"/>
        </w:trPr>
        <w:tc>
          <w:tcPr>
            <w:tcW w:w="1562" w:type="dxa"/>
          </w:tcPr>
          <w:p w:rsidR="005F0094" w:rsidRDefault="005F0094">
            <w:pPr>
              <w:jc w:val="center"/>
              <w:rPr>
                <w:rFonts w:eastAsia="仿宋" w:cs="仿宋"/>
                <w:sz w:val="28"/>
                <w:szCs w:val="28"/>
              </w:rPr>
            </w:pPr>
            <w:smartTag w:uri="urn:schemas-microsoft-com:office:smarttags" w:element="chsdate">
              <w:smartTagPr>
                <w:attr w:name="IsROCDate" w:val="False"/>
                <w:attr w:name="IsLunarDate" w:val="False"/>
                <w:attr w:name="Day" w:val="15"/>
                <w:attr w:name="Month" w:val="9"/>
                <w:attr w:name="Year" w:val="2017"/>
              </w:smartTagPr>
              <w:r>
                <w:rPr>
                  <w:rFonts w:eastAsia="仿宋" w:cs="仿宋"/>
                  <w:sz w:val="28"/>
                  <w:szCs w:val="28"/>
                </w:rPr>
                <w:t>9</w:t>
              </w:r>
              <w:r>
                <w:rPr>
                  <w:rFonts w:eastAsia="仿宋" w:cs="仿宋" w:hint="eastAsia"/>
                  <w:sz w:val="28"/>
                  <w:szCs w:val="28"/>
                </w:rPr>
                <w:t>月</w:t>
              </w:r>
              <w:r>
                <w:rPr>
                  <w:rFonts w:eastAsia="仿宋" w:cs="仿宋"/>
                  <w:sz w:val="28"/>
                  <w:szCs w:val="28"/>
                </w:rPr>
                <w:t>13</w:t>
              </w:r>
              <w:r>
                <w:rPr>
                  <w:rFonts w:eastAsia="仿宋" w:cs="仿宋" w:hint="eastAsia"/>
                  <w:sz w:val="28"/>
                  <w:szCs w:val="28"/>
                </w:rPr>
                <w:t>日</w:t>
              </w:r>
            </w:smartTag>
          </w:p>
        </w:tc>
        <w:tc>
          <w:tcPr>
            <w:tcW w:w="3828" w:type="dxa"/>
            <w:vAlign w:val="center"/>
          </w:tcPr>
          <w:p w:rsidR="005F0094" w:rsidRDefault="005F0094">
            <w:pPr>
              <w:jc w:val="center"/>
              <w:rPr>
                <w:rFonts w:eastAsia="仿宋" w:cs="仿宋"/>
                <w:w w:val="90"/>
                <w:sz w:val="30"/>
                <w:szCs w:val="30"/>
              </w:rPr>
            </w:pPr>
            <w:r>
              <w:rPr>
                <w:rFonts w:eastAsia="仿宋" w:cs="仿宋" w:hint="eastAsia"/>
                <w:w w:val="90"/>
                <w:sz w:val="30"/>
                <w:szCs w:val="30"/>
              </w:rPr>
              <w:t>混双第</w:t>
            </w:r>
            <w:r>
              <w:rPr>
                <w:rFonts w:eastAsia="仿宋" w:cs="仿宋"/>
                <w:w w:val="90"/>
                <w:sz w:val="30"/>
                <w:szCs w:val="30"/>
              </w:rPr>
              <w:t>1-2</w:t>
            </w:r>
            <w:r>
              <w:rPr>
                <w:rFonts w:eastAsia="仿宋" w:cs="仿宋" w:hint="eastAsia"/>
                <w:w w:val="90"/>
                <w:sz w:val="30"/>
                <w:szCs w:val="30"/>
              </w:rPr>
              <w:t>轮、</w:t>
            </w:r>
            <w:r>
              <w:rPr>
                <w:rFonts w:eastAsia="仿宋" w:cs="仿宋"/>
                <w:w w:val="90"/>
                <w:sz w:val="30"/>
                <w:szCs w:val="30"/>
              </w:rPr>
              <w:t>5-8</w:t>
            </w:r>
            <w:r>
              <w:rPr>
                <w:rFonts w:eastAsia="仿宋" w:cs="仿宋" w:hint="eastAsia"/>
                <w:w w:val="90"/>
                <w:sz w:val="30"/>
                <w:szCs w:val="30"/>
              </w:rPr>
              <w:t>名附加赛</w:t>
            </w:r>
          </w:p>
        </w:tc>
        <w:tc>
          <w:tcPr>
            <w:tcW w:w="4252" w:type="dxa"/>
            <w:vAlign w:val="center"/>
          </w:tcPr>
          <w:p w:rsidR="005F0094" w:rsidRDefault="005F0094">
            <w:pPr>
              <w:jc w:val="center"/>
              <w:rPr>
                <w:rFonts w:eastAsia="仿宋" w:cs="仿宋"/>
                <w:w w:val="90"/>
                <w:sz w:val="30"/>
                <w:szCs w:val="30"/>
              </w:rPr>
            </w:pPr>
            <w:r>
              <w:rPr>
                <w:rFonts w:eastAsia="仿宋" w:cs="仿宋" w:hint="eastAsia"/>
                <w:w w:val="90"/>
                <w:sz w:val="30"/>
                <w:szCs w:val="30"/>
              </w:rPr>
              <w:t>混双半决赛、</w:t>
            </w:r>
            <w:r>
              <w:rPr>
                <w:rFonts w:eastAsia="仿宋" w:cs="仿宋"/>
                <w:w w:val="90"/>
                <w:sz w:val="30"/>
                <w:szCs w:val="30"/>
              </w:rPr>
              <w:t>3-4</w:t>
            </w:r>
            <w:r>
              <w:rPr>
                <w:rFonts w:eastAsia="仿宋" w:cs="仿宋" w:hint="eastAsia"/>
                <w:w w:val="90"/>
                <w:sz w:val="30"/>
                <w:szCs w:val="30"/>
              </w:rPr>
              <w:t>名附加赛、决赛</w:t>
            </w:r>
          </w:p>
        </w:tc>
      </w:tr>
      <w:tr w:rsidR="005F0094">
        <w:trPr>
          <w:jc w:val="center"/>
        </w:trPr>
        <w:tc>
          <w:tcPr>
            <w:tcW w:w="1562" w:type="dxa"/>
            <w:vAlign w:val="center"/>
          </w:tcPr>
          <w:p w:rsidR="005F0094" w:rsidRDefault="005F0094">
            <w:pPr>
              <w:jc w:val="center"/>
              <w:rPr>
                <w:rFonts w:eastAsia="仿宋" w:cs="仿宋"/>
                <w:sz w:val="28"/>
                <w:szCs w:val="28"/>
              </w:rPr>
            </w:pPr>
            <w:smartTag w:uri="urn:schemas-microsoft-com:office:smarttags" w:element="chsdate">
              <w:smartTagPr>
                <w:attr w:name="IsROCDate" w:val="False"/>
                <w:attr w:name="IsLunarDate" w:val="False"/>
                <w:attr w:name="Day" w:val="15"/>
                <w:attr w:name="Month" w:val="9"/>
                <w:attr w:name="Year" w:val="2017"/>
              </w:smartTagPr>
              <w:r>
                <w:rPr>
                  <w:rFonts w:eastAsia="仿宋" w:cs="仿宋"/>
                  <w:sz w:val="28"/>
                  <w:szCs w:val="28"/>
                </w:rPr>
                <w:t>9</w:t>
              </w:r>
              <w:r>
                <w:rPr>
                  <w:rFonts w:eastAsia="仿宋" w:cs="仿宋" w:hint="eastAsia"/>
                  <w:sz w:val="28"/>
                  <w:szCs w:val="28"/>
                </w:rPr>
                <w:t>月</w:t>
              </w:r>
              <w:r>
                <w:rPr>
                  <w:rFonts w:eastAsia="仿宋" w:cs="仿宋"/>
                  <w:sz w:val="28"/>
                  <w:szCs w:val="28"/>
                </w:rPr>
                <w:t>14</w:t>
              </w:r>
              <w:r>
                <w:rPr>
                  <w:rFonts w:eastAsia="仿宋" w:cs="仿宋" w:hint="eastAsia"/>
                  <w:sz w:val="28"/>
                  <w:szCs w:val="28"/>
                </w:rPr>
                <w:t>日</w:t>
              </w:r>
            </w:smartTag>
          </w:p>
        </w:tc>
        <w:tc>
          <w:tcPr>
            <w:tcW w:w="3828" w:type="dxa"/>
            <w:vAlign w:val="center"/>
          </w:tcPr>
          <w:p w:rsidR="005F0094" w:rsidRDefault="005F0094">
            <w:pPr>
              <w:rPr>
                <w:rFonts w:eastAsia="仿宋" w:cs="仿宋"/>
                <w:w w:val="90"/>
                <w:sz w:val="30"/>
                <w:szCs w:val="30"/>
              </w:rPr>
            </w:pPr>
            <w:r>
              <w:rPr>
                <w:rFonts w:eastAsia="仿宋" w:cs="仿宋" w:hint="eastAsia"/>
                <w:w w:val="90"/>
                <w:sz w:val="30"/>
                <w:szCs w:val="30"/>
              </w:rPr>
              <w:t>女单第</w:t>
            </w:r>
            <w:r>
              <w:rPr>
                <w:rFonts w:eastAsia="仿宋" w:cs="仿宋"/>
                <w:w w:val="90"/>
                <w:sz w:val="30"/>
                <w:szCs w:val="30"/>
              </w:rPr>
              <w:t>1-2</w:t>
            </w:r>
            <w:r>
              <w:rPr>
                <w:rFonts w:eastAsia="仿宋" w:cs="仿宋" w:hint="eastAsia"/>
                <w:w w:val="90"/>
                <w:sz w:val="30"/>
                <w:szCs w:val="30"/>
              </w:rPr>
              <w:t>轮及</w:t>
            </w:r>
            <w:r>
              <w:rPr>
                <w:rFonts w:eastAsia="仿宋" w:cs="仿宋"/>
                <w:w w:val="90"/>
                <w:sz w:val="30"/>
                <w:szCs w:val="30"/>
              </w:rPr>
              <w:t>5-8</w:t>
            </w:r>
            <w:r>
              <w:rPr>
                <w:rFonts w:eastAsia="仿宋" w:cs="仿宋" w:hint="eastAsia"/>
                <w:w w:val="90"/>
                <w:sz w:val="30"/>
                <w:szCs w:val="30"/>
              </w:rPr>
              <w:t>名附加赛</w:t>
            </w:r>
          </w:p>
          <w:p w:rsidR="005F0094" w:rsidRDefault="005F0094">
            <w:pPr>
              <w:jc w:val="center"/>
              <w:rPr>
                <w:rFonts w:eastAsia="仿宋" w:cs="仿宋"/>
                <w:sz w:val="28"/>
                <w:szCs w:val="28"/>
              </w:rPr>
            </w:pPr>
            <w:r>
              <w:rPr>
                <w:rFonts w:eastAsia="仿宋" w:cs="仿宋" w:hint="eastAsia"/>
                <w:sz w:val="28"/>
                <w:szCs w:val="28"/>
              </w:rPr>
              <w:t>男双第</w:t>
            </w:r>
            <w:r>
              <w:rPr>
                <w:rFonts w:eastAsia="仿宋" w:cs="仿宋"/>
                <w:sz w:val="28"/>
                <w:szCs w:val="28"/>
              </w:rPr>
              <w:t>1-2</w:t>
            </w:r>
            <w:r>
              <w:rPr>
                <w:rFonts w:eastAsia="仿宋" w:cs="仿宋" w:hint="eastAsia"/>
                <w:sz w:val="28"/>
                <w:szCs w:val="28"/>
              </w:rPr>
              <w:t>轮及</w:t>
            </w:r>
            <w:r>
              <w:rPr>
                <w:rFonts w:eastAsia="仿宋" w:cs="仿宋"/>
                <w:sz w:val="28"/>
                <w:szCs w:val="28"/>
              </w:rPr>
              <w:t>5-8</w:t>
            </w:r>
            <w:r>
              <w:rPr>
                <w:rFonts w:eastAsia="仿宋" w:cs="仿宋" w:hint="eastAsia"/>
                <w:sz w:val="28"/>
                <w:szCs w:val="28"/>
              </w:rPr>
              <w:t>名附加赛</w:t>
            </w:r>
          </w:p>
        </w:tc>
        <w:tc>
          <w:tcPr>
            <w:tcW w:w="4252" w:type="dxa"/>
            <w:vAlign w:val="center"/>
          </w:tcPr>
          <w:p w:rsidR="005F0094" w:rsidRDefault="005F0094">
            <w:pPr>
              <w:rPr>
                <w:rFonts w:eastAsia="仿宋" w:cs="仿宋"/>
                <w:w w:val="90"/>
                <w:sz w:val="30"/>
                <w:szCs w:val="30"/>
              </w:rPr>
            </w:pPr>
            <w:r>
              <w:rPr>
                <w:rFonts w:eastAsia="仿宋" w:cs="仿宋" w:hint="eastAsia"/>
                <w:w w:val="90"/>
                <w:sz w:val="30"/>
                <w:szCs w:val="30"/>
              </w:rPr>
              <w:t>女单半决赛、</w:t>
            </w:r>
            <w:r>
              <w:rPr>
                <w:rFonts w:eastAsia="仿宋" w:cs="仿宋"/>
                <w:w w:val="90"/>
                <w:sz w:val="30"/>
                <w:szCs w:val="30"/>
              </w:rPr>
              <w:t>3-4</w:t>
            </w:r>
            <w:r>
              <w:rPr>
                <w:rFonts w:eastAsia="仿宋" w:cs="仿宋" w:hint="eastAsia"/>
                <w:w w:val="90"/>
                <w:sz w:val="30"/>
                <w:szCs w:val="30"/>
              </w:rPr>
              <w:t>名附加赛、决赛</w:t>
            </w:r>
          </w:p>
          <w:p w:rsidR="005F0094" w:rsidRDefault="005F0094">
            <w:pPr>
              <w:rPr>
                <w:rFonts w:eastAsia="仿宋" w:cs="仿宋"/>
                <w:w w:val="90"/>
                <w:sz w:val="30"/>
                <w:szCs w:val="30"/>
              </w:rPr>
            </w:pPr>
            <w:r>
              <w:rPr>
                <w:rFonts w:eastAsia="仿宋" w:cs="仿宋" w:hint="eastAsia"/>
                <w:sz w:val="28"/>
                <w:szCs w:val="28"/>
              </w:rPr>
              <w:t>男双半决赛、</w:t>
            </w:r>
            <w:r>
              <w:rPr>
                <w:rFonts w:eastAsia="仿宋" w:cs="仿宋"/>
                <w:sz w:val="28"/>
                <w:szCs w:val="28"/>
              </w:rPr>
              <w:t>3-4</w:t>
            </w:r>
            <w:r>
              <w:rPr>
                <w:rFonts w:eastAsia="仿宋" w:cs="仿宋" w:hint="eastAsia"/>
                <w:sz w:val="28"/>
                <w:szCs w:val="28"/>
              </w:rPr>
              <w:t>名附加赛、决赛</w:t>
            </w:r>
          </w:p>
        </w:tc>
      </w:tr>
      <w:tr w:rsidR="005F0094">
        <w:trPr>
          <w:jc w:val="center"/>
        </w:trPr>
        <w:tc>
          <w:tcPr>
            <w:tcW w:w="1562" w:type="dxa"/>
            <w:vAlign w:val="center"/>
          </w:tcPr>
          <w:p w:rsidR="005F0094" w:rsidRDefault="005F0094">
            <w:pPr>
              <w:jc w:val="center"/>
              <w:rPr>
                <w:rFonts w:eastAsia="仿宋" w:cs="仿宋"/>
                <w:sz w:val="28"/>
                <w:szCs w:val="28"/>
              </w:rPr>
            </w:pPr>
            <w:smartTag w:uri="urn:schemas-microsoft-com:office:smarttags" w:element="chsdate">
              <w:smartTagPr>
                <w:attr w:name="IsROCDate" w:val="False"/>
                <w:attr w:name="IsLunarDate" w:val="False"/>
                <w:attr w:name="Day" w:val="15"/>
                <w:attr w:name="Month" w:val="9"/>
                <w:attr w:name="Year" w:val="2017"/>
              </w:smartTagPr>
              <w:r>
                <w:rPr>
                  <w:rFonts w:eastAsia="仿宋" w:cs="仿宋"/>
                  <w:sz w:val="28"/>
                  <w:szCs w:val="28"/>
                </w:rPr>
                <w:t>9</w:t>
              </w:r>
              <w:r>
                <w:rPr>
                  <w:rFonts w:eastAsia="仿宋" w:cs="仿宋" w:hint="eastAsia"/>
                  <w:sz w:val="28"/>
                  <w:szCs w:val="28"/>
                </w:rPr>
                <w:t>月</w:t>
              </w:r>
              <w:r>
                <w:rPr>
                  <w:rFonts w:eastAsia="仿宋" w:cs="仿宋"/>
                  <w:sz w:val="28"/>
                  <w:szCs w:val="28"/>
                </w:rPr>
                <w:t>15</w:t>
              </w:r>
              <w:r>
                <w:rPr>
                  <w:rFonts w:eastAsia="仿宋" w:cs="仿宋" w:hint="eastAsia"/>
                  <w:sz w:val="28"/>
                  <w:szCs w:val="28"/>
                </w:rPr>
                <w:t>日</w:t>
              </w:r>
            </w:smartTag>
          </w:p>
        </w:tc>
        <w:tc>
          <w:tcPr>
            <w:tcW w:w="3828" w:type="dxa"/>
            <w:vAlign w:val="center"/>
          </w:tcPr>
          <w:p w:rsidR="005F0094" w:rsidRDefault="005F0094">
            <w:pPr>
              <w:rPr>
                <w:rFonts w:eastAsia="仿宋" w:cs="仿宋"/>
                <w:w w:val="90"/>
                <w:sz w:val="30"/>
                <w:szCs w:val="30"/>
              </w:rPr>
            </w:pPr>
            <w:r>
              <w:rPr>
                <w:rFonts w:eastAsia="仿宋" w:cs="仿宋" w:hint="eastAsia"/>
                <w:w w:val="90"/>
                <w:sz w:val="30"/>
                <w:szCs w:val="30"/>
              </w:rPr>
              <w:t>女双第</w:t>
            </w:r>
            <w:r>
              <w:rPr>
                <w:rFonts w:eastAsia="仿宋" w:cs="仿宋"/>
                <w:w w:val="90"/>
                <w:sz w:val="30"/>
                <w:szCs w:val="30"/>
              </w:rPr>
              <w:t>1-2</w:t>
            </w:r>
            <w:r>
              <w:rPr>
                <w:rFonts w:eastAsia="仿宋" w:cs="仿宋" w:hint="eastAsia"/>
                <w:w w:val="90"/>
                <w:sz w:val="30"/>
                <w:szCs w:val="30"/>
              </w:rPr>
              <w:t>轮及</w:t>
            </w:r>
            <w:r>
              <w:rPr>
                <w:rFonts w:eastAsia="仿宋" w:cs="仿宋"/>
                <w:w w:val="90"/>
                <w:sz w:val="30"/>
                <w:szCs w:val="30"/>
              </w:rPr>
              <w:t>5-8</w:t>
            </w:r>
            <w:r>
              <w:rPr>
                <w:rFonts w:eastAsia="仿宋" w:cs="仿宋" w:hint="eastAsia"/>
                <w:w w:val="90"/>
                <w:sz w:val="30"/>
                <w:szCs w:val="30"/>
              </w:rPr>
              <w:t>名附加赛</w:t>
            </w:r>
          </w:p>
          <w:p w:rsidR="005F0094" w:rsidRDefault="005F0094">
            <w:pPr>
              <w:jc w:val="center"/>
              <w:rPr>
                <w:rFonts w:eastAsia="仿宋" w:cs="仿宋"/>
                <w:sz w:val="28"/>
                <w:szCs w:val="28"/>
              </w:rPr>
            </w:pPr>
            <w:r>
              <w:rPr>
                <w:rFonts w:eastAsia="仿宋" w:cs="仿宋" w:hint="eastAsia"/>
                <w:sz w:val="28"/>
                <w:szCs w:val="28"/>
              </w:rPr>
              <w:t>男单第</w:t>
            </w:r>
            <w:r>
              <w:rPr>
                <w:rFonts w:eastAsia="仿宋" w:cs="仿宋"/>
                <w:sz w:val="28"/>
                <w:szCs w:val="28"/>
              </w:rPr>
              <w:t>1-2</w:t>
            </w:r>
            <w:r>
              <w:rPr>
                <w:rFonts w:eastAsia="仿宋" w:cs="仿宋" w:hint="eastAsia"/>
                <w:sz w:val="28"/>
                <w:szCs w:val="28"/>
              </w:rPr>
              <w:t>轮及</w:t>
            </w:r>
            <w:r>
              <w:rPr>
                <w:rFonts w:eastAsia="仿宋" w:cs="仿宋"/>
                <w:sz w:val="28"/>
                <w:szCs w:val="28"/>
              </w:rPr>
              <w:t>5-8</w:t>
            </w:r>
            <w:r>
              <w:rPr>
                <w:rFonts w:eastAsia="仿宋" w:cs="仿宋" w:hint="eastAsia"/>
                <w:sz w:val="28"/>
                <w:szCs w:val="28"/>
              </w:rPr>
              <w:t>名附加赛</w:t>
            </w:r>
          </w:p>
        </w:tc>
        <w:tc>
          <w:tcPr>
            <w:tcW w:w="4252" w:type="dxa"/>
            <w:vAlign w:val="center"/>
          </w:tcPr>
          <w:p w:rsidR="005F0094" w:rsidRDefault="005F0094">
            <w:pPr>
              <w:jc w:val="center"/>
              <w:rPr>
                <w:rFonts w:eastAsia="仿宋" w:cs="仿宋"/>
                <w:sz w:val="28"/>
                <w:szCs w:val="28"/>
              </w:rPr>
            </w:pPr>
            <w:r>
              <w:rPr>
                <w:rFonts w:eastAsia="仿宋" w:cs="仿宋" w:hint="eastAsia"/>
                <w:sz w:val="28"/>
                <w:szCs w:val="28"/>
              </w:rPr>
              <w:t>女双半决赛、</w:t>
            </w:r>
            <w:r>
              <w:rPr>
                <w:rFonts w:eastAsia="仿宋" w:cs="仿宋"/>
                <w:sz w:val="28"/>
                <w:szCs w:val="28"/>
              </w:rPr>
              <w:t>3-4</w:t>
            </w:r>
            <w:r>
              <w:rPr>
                <w:rFonts w:eastAsia="仿宋" w:cs="仿宋" w:hint="eastAsia"/>
                <w:sz w:val="28"/>
                <w:szCs w:val="28"/>
              </w:rPr>
              <w:t>名附加赛、决赛</w:t>
            </w:r>
          </w:p>
          <w:p w:rsidR="005F0094" w:rsidRDefault="005F0094">
            <w:pPr>
              <w:jc w:val="center"/>
              <w:rPr>
                <w:rFonts w:eastAsia="仿宋" w:cs="仿宋"/>
                <w:sz w:val="28"/>
                <w:szCs w:val="28"/>
              </w:rPr>
            </w:pPr>
            <w:r>
              <w:rPr>
                <w:rFonts w:eastAsia="仿宋" w:cs="仿宋" w:hint="eastAsia"/>
                <w:sz w:val="28"/>
                <w:szCs w:val="28"/>
              </w:rPr>
              <w:t>男单半决赛、</w:t>
            </w:r>
            <w:r>
              <w:rPr>
                <w:rFonts w:eastAsia="仿宋" w:cs="仿宋"/>
                <w:sz w:val="28"/>
                <w:szCs w:val="28"/>
              </w:rPr>
              <w:t>3-4</w:t>
            </w:r>
            <w:r>
              <w:rPr>
                <w:rFonts w:eastAsia="仿宋" w:cs="仿宋" w:hint="eastAsia"/>
                <w:sz w:val="28"/>
                <w:szCs w:val="28"/>
              </w:rPr>
              <w:t>名附加赛、决赛</w:t>
            </w:r>
          </w:p>
        </w:tc>
      </w:tr>
    </w:tbl>
    <w:p w:rsidR="005F0094" w:rsidRDefault="005F0094">
      <w:pPr>
        <w:spacing w:line="360" w:lineRule="auto"/>
        <w:jc w:val="left"/>
      </w:pPr>
    </w:p>
    <w:sectPr w:rsidR="005F0094" w:rsidSect="000D3C9A">
      <w:pgSz w:w="11906" w:h="16838"/>
      <w:pgMar w:top="1247" w:right="1077" w:bottom="1247" w:left="1077" w:header="851" w:footer="992" w:gutter="0"/>
      <w:cols w:space="0"/>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0DDB" w:rsidRDefault="00970DDB" w:rsidP="000D3C9A">
      <w:r>
        <w:separator/>
      </w:r>
    </w:p>
  </w:endnote>
  <w:endnote w:type="continuationSeparator" w:id="1">
    <w:p w:rsidR="00970DDB" w:rsidRDefault="00970DDB" w:rsidP="000D3C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楷体_GB2312">
    <w:altName w:val="楷体"/>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094" w:rsidRDefault="00E57A02">
    <w:pPr>
      <w:pStyle w:val="a4"/>
    </w:pPr>
    <w:r>
      <w:rPr>
        <w:noProof/>
      </w:rPr>
      <w:pict>
        <v:shapetype id="_x0000_t202" coordsize="21600,21600" o:spt="202" path="m,l,21600r21600,l21600,xe">
          <v:stroke joinstyle="miter"/>
          <v:path gradientshapeok="t" o:connecttype="rect"/>
        </v:shapetype>
        <v:shape id="Text Box 1025" o:spid="_x0000_s2049" type="#_x0000_t202" style="position:absolute;margin-left:0;margin-top:0;width:5.55pt;height:12.65pt;z-index:251657728;mso-wrap-style:none;mso-position-horizontal:center;mso-position-horizontal-relative:margin" filled="f" stroked="f">
          <v:textbox style="mso-fit-shape-to-text:t" inset="0,0,0,0">
            <w:txbxContent>
              <w:p w:rsidR="005F0094" w:rsidRDefault="00E57A02">
                <w:pPr>
                  <w:snapToGrid w:val="0"/>
                  <w:rPr>
                    <w:sz w:val="22"/>
                    <w:szCs w:val="36"/>
                  </w:rPr>
                </w:pPr>
                <w:r>
                  <w:rPr>
                    <w:sz w:val="22"/>
                    <w:szCs w:val="36"/>
                  </w:rPr>
                  <w:fldChar w:fldCharType="begin"/>
                </w:r>
                <w:r w:rsidR="005F0094">
                  <w:rPr>
                    <w:sz w:val="22"/>
                    <w:szCs w:val="36"/>
                  </w:rPr>
                  <w:instrText xml:space="preserve"> PAGE  \* MERGEFORMAT </w:instrText>
                </w:r>
                <w:r>
                  <w:rPr>
                    <w:sz w:val="22"/>
                    <w:szCs w:val="36"/>
                  </w:rPr>
                  <w:fldChar w:fldCharType="separate"/>
                </w:r>
                <w:r w:rsidR="00917423">
                  <w:rPr>
                    <w:noProof/>
                    <w:sz w:val="22"/>
                    <w:szCs w:val="36"/>
                  </w:rPr>
                  <w:t>7</w:t>
                </w:r>
                <w:r>
                  <w:rPr>
                    <w:sz w:val="22"/>
                    <w:szCs w:val="36"/>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0DDB" w:rsidRDefault="00970DDB" w:rsidP="000D3C9A">
      <w:r>
        <w:separator/>
      </w:r>
    </w:p>
  </w:footnote>
  <w:footnote w:type="continuationSeparator" w:id="1">
    <w:p w:rsidR="00970DDB" w:rsidRDefault="00970DDB" w:rsidP="000D3C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B4A2ECB"/>
    <w:rsid w:val="000033E9"/>
    <w:rsid w:val="0002571C"/>
    <w:rsid w:val="000341B8"/>
    <w:rsid w:val="000624FC"/>
    <w:rsid w:val="00071948"/>
    <w:rsid w:val="000A0011"/>
    <w:rsid w:val="000D3C9A"/>
    <w:rsid w:val="000F3108"/>
    <w:rsid w:val="000F6DD4"/>
    <w:rsid w:val="00136E59"/>
    <w:rsid w:val="001404A3"/>
    <w:rsid w:val="001542F3"/>
    <w:rsid w:val="00170D14"/>
    <w:rsid w:val="001C7773"/>
    <w:rsid w:val="001D5432"/>
    <w:rsid w:val="00202274"/>
    <w:rsid w:val="00240A0D"/>
    <w:rsid w:val="00262B84"/>
    <w:rsid w:val="002D7E99"/>
    <w:rsid w:val="00301D53"/>
    <w:rsid w:val="003258C3"/>
    <w:rsid w:val="00326F15"/>
    <w:rsid w:val="00354FD2"/>
    <w:rsid w:val="00374B89"/>
    <w:rsid w:val="003B6C35"/>
    <w:rsid w:val="003C005C"/>
    <w:rsid w:val="003D6817"/>
    <w:rsid w:val="003E2AD5"/>
    <w:rsid w:val="00446B9E"/>
    <w:rsid w:val="00454708"/>
    <w:rsid w:val="00463FE3"/>
    <w:rsid w:val="0046538B"/>
    <w:rsid w:val="004862DC"/>
    <w:rsid w:val="004926A8"/>
    <w:rsid w:val="004C1426"/>
    <w:rsid w:val="004F0C4C"/>
    <w:rsid w:val="00513F57"/>
    <w:rsid w:val="00546A62"/>
    <w:rsid w:val="00547065"/>
    <w:rsid w:val="00551C3B"/>
    <w:rsid w:val="00561DE0"/>
    <w:rsid w:val="00564AD9"/>
    <w:rsid w:val="00581557"/>
    <w:rsid w:val="00584A93"/>
    <w:rsid w:val="00587AE9"/>
    <w:rsid w:val="005F0094"/>
    <w:rsid w:val="00610946"/>
    <w:rsid w:val="00616A19"/>
    <w:rsid w:val="00625E86"/>
    <w:rsid w:val="00626F7B"/>
    <w:rsid w:val="00636DB1"/>
    <w:rsid w:val="00643546"/>
    <w:rsid w:val="00652713"/>
    <w:rsid w:val="006776E8"/>
    <w:rsid w:val="00685B0D"/>
    <w:rsid w:val="006C3112"/>
    <w:rsid w:val="006E7C55"/>
    <w:rsid w:val="007343BC"/>
    <w:rsid w:val="00766820"/>
    <w:rsid w:val="0079516B"/>
    <w:rsid w:val="0079694C"/>
    <w:rsid w:val="007B398E"/>
    <w:rsid w:val="007C5F76"/>
    <w:rsid w:val="007C76F3"/>
    <w:rsid w:val="007E2836"/>
    <w:rsid w:val="007F01F9"/>
    <w:rsid w:val="007F4E1A"/>
    <w:rsid w:val="00831F5E"/>
    <w:rsid w:val="00834CD6"/>
    <w:rsid w:val="0085602F"/>
    <w:rsid w:val="008A2C03"/>
    <w:rsid w:val="008A40F7"/>
    <w:rsid w:val="008C627D"/>
    <w:rsid w:val="008D0897"/>
    <w:rsid w:val="008D7EB2"/>
    <w:rsid w:val="00917423"/>
    <w:rsid w:val="00927BF2"/>
    <w:rsid w:val="0094351F"/>
    <w:rsid w:val="00970DDB"/>
    <w:rsid w:val="0099592F"/>
    <w:rsid w:val="009B7640"/>
    <w:rsid w:val="009C2019"/>
    <w:rsid w:val="00A06AA2"/>
    <w:rsid w:val="00A1607A"/>
    <w:rsid w:val="00A30344"/>
    <w:rsid w:val="00A35753"/>
    <w:rsid w:val="00A46A00"/>
    <w:rsid w:val="00A54D2F"/>
    <w:rsid w:val="00A55669"/>
    <w:rsid w:val="00A60FFA"/>
    <w:rsid w:val="00A623BE"/>
    <w:rsid w:val="00AB2AF0"/>
    <w:rsid w:val="00AD14FA"/>
    <w:rsid w:val="00AF1149"/>
    <w:rsid w:val="00B033F6"/>
    <w:rsid w:val="00B2754D"/>
    <w:rsid w:val="00B97374"/>
    <w:rsid w:val="00BC7807"/>
    <w:rsid w:val="00BD1FB2"/>
    <w:rsid w:val="00C13D28"/>
    <w:rsid w:val="00CA2009"/>
    <w:rsid w:val="00CA29F5"/>
    <w:rsid w:val="00CC46E0"/>
    <w:rsid w:val="00CE22AA"/>
    <w:rsid w:val="00D56B85"/>
    <w:rsid w:val="00D61EEE"/>
    <w:rsid w:val="00D63F50"/>
    <w:rsid w:val="00D76170"/>
    <w:rsid w:val="00D84219"/>
    <w:rsid w:val="00DE7668"/>
    <w:rsid w:val="00DF3A48"/>
    <w:rsid w:val="00E1227C"/>
    <w:rsid w:val="00E13FFC"/>
    <w:rsid w:val="00E41865"/>
    <w:rsid w:val="00E4706D"/>
    <w:rsid w:val="00E57A02"/>
    <w:rsid w:val="00E7588D"/>
    <w:rsid w:val="00EA5D6E"/>
    <w:rsid w:val="00EB3BF0"/>
    <w:rsid w:val="00EF7D84"/>
    <w:rsid w:val="00F0586C"/>
    <w:rsid w:val="00F1086A"/>
    <w:rsid w:val="00F20959"/>
    <w:rsid w:val="00F34185"/>
    <w:rsid w:val="00F72338"/>
    <w:rsid w:val="00FD54F2"/>
    <w:rsid w:val="00FD7C7D"/>
    <w:rsid w:val="00FE1B86"/>
    <w:rsid w:val="00FE7918"/>
    <w:rsid w:val="01C356AB"/>
    <w:rsid w:val="09373319"/>
    <w:rsid w:val="0B940471"/>
    <w:rsid w:val="152C6389"/>
    <w:rsid w:val="1B4A2ECB"/>
    <w:rsid w:val="22863D54"/>
    <w:rsid w:val="245E6618"/>
    <w:rsid w:val="24A0529E"/>
    <w:rsid w:val="40B56B48"/>
    <w:rsid w:val="4758190B"/>
    <w:rsid w:val="4C002AA6"/>
    <w:rsid w:val="50354C9D"/>
    <w:rsid w:val="65BD0049"/>
    <w:rsid w:val="6D0C35AF"/>
    <w:rsid w:val="79124CED"/>
    <w:rsid w:val="79C026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Normal Table" w:locked="1" w:uiPriority="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C9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0D3C9A"/>
    <w:rPr>
      <w:sz w:val="18"/>
      <w:szCs w:val="18"/>
    </w:rPr>
  </w:style>
  <w:style w:type="character" w:customStyle="1" w:styleId="Char">
    <w:name w:val="批注框文本 Char"/>
    <w:link w:val="a3"/>
    <w:uiPriority w:val="99"/>
    <w:semiHidden/>
    <w:locked/>
    <w:rsid w:val="000D3C9A"/>
    <w:rPr>
      <w:rFonts w:ascii="Times New Roman" w:hAnsi="Times New Roman" w:cs="Times New Roman"/>
      <w:kern w:val="2"/>
      <w:sz w:val="18"/>
    </w:rPr>
  </w:style>
  <w:style w:type="paragraph" w:styleId="a4">
    <w:name w:val="footer"/>
    <w:basedOn w:val="a"/>
    <w:link w:val="Char0"/>
    <w:uiPriority w:val="99"/>
    <w:rsid w:val="000D3C9A"/>
    <w:pPr>
      <w:tabs>
        <w:tab w:val="center" w:pos="4153"/>
        <w:tab w:val="right" w:pos="8306"/>
      </w:tabs>
      <w:snapToGrid w:val="0"/>
      <w:jc w:val="left"/>
    </w:pPr>
    <w:rPr>
      <w:kern w:val="0"/>
      <w:sz w:val="18"/>
      <w:szCs w:val="18"/>
    </w:rPr>
  </w:style>
  <w:style w:type="character" w:customStyle="1" w:styleId="Char0">
    <w:name w:val="页脚 Char"/>
    <w:link w:val="a4"/>
    <w:uiPriority w:val="99"/>
    <w:semiHidden/>
    <w:locked/>
    <w:rsid w:val="000D3C9A"/>
    <w:rPr>
      <w:rFonts w:ascii="Times New Roman" w:hAnsi="Times New Roman" w:cs="Times New Roman"/>
      <w:sz w:val="18"/>
    </w:rPr>
  </w:style>
  <w:style w:type="paragraph" w:styleId="a5">
    <w:name w:val="header"/>
    <w:basedOn w:val="a"/>
    <w:link w:val="Char1"/>
    <w:uiPriority w:val="99"/>
    <w:rsid w:val="000D3C9A"/>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locked/>
    <w:rsid w:val="000D3C9A"/>
    <w:rPr>
      <w:rFonts w:ascii="Times New Roman" w:eastAsia="宋体" w:hAnsi="Times New Roman" w:cs="Times New Roman"/>
      <w:kern w:val="2"/>
      <w:sz w:val="18"/>
    </w:rPr>
  </w:style>
  <w:style w:type="paragraph" w:styleId="HTML">
    <w:name w:val="HTML Preformatted"/>
    <w:basedOn w:val="a"/>
    <w:link w:val="HTMLChar"/>
    <w:uiPriority w:val="99"/>
    <w:rsid w:val="000D3C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character" w:customStyle="1" w:styleId="HTMLChar">
    <w:name w:val="HTML 预设格式 Char"/>
    <w:link w:val="HTML"/>
    <w:uiPriority w:val="99"/>
    <w:semiHidden/>
    <w:locked/>
    <w:rsid w:val="000D3C9A"/>
    <w:rPr>
      <w:rFonts w:ascii="Courier New" w:hAnsi="Courier New" w:cs="Times New Roman"/>
      <w:sz w:val="20"/>
    </w:rPr>
  </w:style>
  <w:style w:type="table" w:styleId="a6">
    <w:name w:val="Table Grid"/>
    <w:basedOn w:val="a1"/>
    <w:uiPriority w:val="99"/>
    <w:rsid w:val="000D3C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rsid w:val="000D3C9A"/>
    <w:pPr>
      <w:pBdr>
        <w:top w:val="none" w:sz="0" w:space="31" w:color="FFFFFF"/>
        <w:left w:val="none" w:sz="0" w:space="31" w:color="FFFFFF"/>
        <w:bottom w:val="none" w:sz="0" w:space="31" w:color="FFFFFF"/>
        <w:right w:val="none" w:sz="0" w:space="31" w:color="FFFFFF"/>
      </w:pBdr>
    </w:pPr>
    <w:rPr>
      <w:rFonts w:ascii="Times New Roman" w:hAnsi="Times New Roman"/>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226376351">
      <w:marLeft w:val="0"/>
      <w:marRight w:val="0"/>
      <w:marTop w:val="0"/>
      <w:marBottom w:val="0"/>
      <w:divBdr>
        <w:top w:val="none" w:sz="0" w:space="0" w:color="auto"/>
        <w:left w:val="none" w:sz="0" w:space="0" w:color="auto"/>
        <w:bottom w:val="none" w:sz="0" w:space="0" w:color="auto"/>
        <w:right w:val="none" w:sz="0" w:space="0" w:color="auto"/>
      </w:divBdr>
    </w:div>
    <w:div w:id="164392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424</Words>
  <Characters>2419</Characters>
  <Application>Microsoft Office Word</Application>
  <DocSecurity>0</DocSecurity>
  <Lines>20</Lines>
  <Paragraphs>5</Paragraphs>
  <ScaleCrop>false</ScaleCrop>
  <Company/>
  <LinksUpToDate>false</LinksUpToDate>
  <CharactersWithSpaces>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春晖</dc:creator>
  <cp:keywords/>
  <dc:description/>
  <cp:lastModifiedBy>Microsoft</cp:lastModifiedBy>
  <cp:revision>13</cp:revision>
  <cp:lastPrinted>2017-03-20T03:48:00Z</cp:lastPrinted>
  <dcterms:created xsi:type="dcterms:W3CDTF">2017-04-17T13:34:00Z</dcterms:created>
  <dcterms:modified xsi:type="dcterms:W3CDTF">2017-05-17T02:01:00Z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